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0D060" w14:textId="6758EF57" w:rsidR="006C575A" w:rsidRPr="006B5DA3" w:rsidRDefault="00E867BE" w:rsidP="006B5DA3">
      <w:pPr>
        <w:spacing w:line="276" w:lineRule="auto"/>
        <w:jc w:val="center"/>
        <w:rPr>
          <w:rFonts w:asciiTheme="minorHAnsi" w:hAnsiTheme="minorHAnsi" w:cs="Arial"/>
          <w:i/>
          <w:sz w:val="28"/>
          <w:szCs w:val="28"/>
          <w:lang w:val="en-US"/>
        </w:rPr>
      </w:pPr>
      <w:r w:rsidRPr="003C7B15">
        <w:rPr>
          <w:rFonts w:asciiTheme="minorHAnsi" w:hAnsiTheme="minorHAnsi" w:cs="Arial"/>
          <w:i/>
          <w:sz w:val="28"/>
          <w:szCs w:val="28"/>
          <w:lang w:val="en-US"/>
        </w:rPr>
        <w:t xml:space="preserve">Curriculum </w:t>
      </w:r>
      <w:r w:rsidR="00263062" w:rsidRPr="003C7B15">
        <w:rPr>
          <w:rFonts w:asciiTheme="minorHAnsi" w:hAnsiTheme="minorHAnsi" w:cs="Arial"/>
          <w:i/>
          <w:sz w:val="28"/>
          <w:szCs w:val="28"/>
          <w:lang w:val="en-US"/>
        </w:rPr>
        <w:t>V</w:t>
      </w:r>
      <w:r w:rsidR="006C575A" w:rsidRPr="003C7B15">
        <w:rPr>
          <w:rFonts w:asciiTheme="minorHAnsi" w:hAnsiTheme="minorHAnsi" w:cs="Arial"/>
          <w:i/>
          <w:sz w:val="28"/>
          <w:szCs w:val="28"/>
          <w:lang w:val="en-US"/>
        </w:rPr>
        <w:t>ita</w:t>
      </w:r>
      <w:r w:rsidR="007633FF" w:rsidRPr="003C7B15">
        <w:rPr>
          <w:rFonts w:asciiTheme="minorHAnsi" w:hAnsiTheme="minorHAnsi" w:cs="Arial"/>
          <w:i/>
          <w:sz w:val="28"/>
          <w:szCs w:val="28"/>
          <w:lang w:val="en-US"/>
        </w:rPr>
        <w:t>e</w:t>
      </w:r>
      <w:r w:rsidR="0091747A" w:rsidRPr="003C7B15">
        <w:rPr>
          <w:rFonts w:asciiTheme="minorHAnsi" w:eastAsiaTheme="minorEastAsia" w:hAnsiTheme="minorHAnsi" w:cstheme="minorBidi"/>
          <w:i/>
          <w:noProof/>
          <w:sz w:val="28"/>
          <w:szCs w:val="28"/>
          <w:lang w:val="en-US" w:eastAsia="da-DK"/>
        </w:rPr>
        <w:t xml:space="preserve"> </w:t>
      </w:r>
    </w:p>
    <w:p w14:paraId="52FE6352" w14:textId="7706D8FB" w:rsidR="000F4800" w:rsidRDefault="000F4800" w:rsidP="003A5FD6">
      <w:pPr>
        <w:spacing w:line="276" w:lineRule="auto"/>
        <w:rPr>
          <w:rFonts w:asciiTheme="minorHAnsi" w:hAnsiTheme="minorHAnsi" w:cs="Arial"/>
          <w:sz w:val="20"/>
          <w:szCs w:val="20"/>
          <w:lang w:val="nb-NO"/>
        </w:rPr>
      </w:pPr>
      <w:r w:rsidRPr="003C7B15">
        <w:rPr>
          <w:rFonts w:ascii="Helvetica" w:eastAsiaTheme="minorHAnsi" w:hAnsi="Helvetica" w:cs="Helvetica"/>
          <w:noProof/>
          <w:sz w:val="20"/>
          <w:szCs w:val="20"/>
          <w:lang w:val="en-US" w:eastAsia="da-DK"/>
        </w:rPr>
        <w:drawing>
          <wp:anchor distT="0" distB="0" distL="114300" distR="114300" simplePos="0" relativeHeight="251658240" behindDoc="0" locked="0" layoutInCell="1" allowOverlap="1" wp14:anchorId="4E080E55" wp14:editId="55B9AD31">
            <wp:simplePos x="0" y="0"/>
            <wp:positionH relativeFrom="column">
              <wp:posOffset>-137160</wp:posOffset>
            </wp:positionH>
            <wp:positionV relativeFrom="paragraph">
              <wp:posOffset>180230</wp:posOffset>
            </wp:positionV>
            <wp:extent cx="2098675" cy="1682750"/>
            <wp:effectExtent l="0" t="0" r="0" b="635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2098675" cy="1682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1C848513" w14:textId="5CBF1409" w:rsidR="00621830" w:rsidRPr="003C7B15" w:rsidRDefault="00B239AD" w:rsidP="003A5FD6">
      <w:pPr>
        <w:spacing w:line="276" w:lineRule="auto"/>
        <w:rPr>
          <w:rFonts w:asciiTheme="minorHAnsi" w:hAnsiTheme="minorHAnsi" w:cs="Arial"/>
          <w:sz w:val="20"/>
          <w:szCs w:val="20"/>
          <w:lang w:val="nb-NO"/>
        </w:rPr>
      </w:pPr>
      <w:r w:rsidRPr="003C7B15">
        <w:rPr>
          <w:rFonts w:asciiTheme="minorHAnsi" w:hAnsiTheme="minorHAnsi" w:cs="Arial"/>
          <w:sz w:val="20"/>
          <w:szCs w:val="20"/>
          <w:lang w:val="nb-NO"/>
        </w:rPr>
        <w:t>Dorte Gyrd-Hansen</w:t>
      </w:r>
      <w:r w:rsidR="000C0AD7" w:rsidRPr="003C7B15">
        <w:rPr>
          <w:rFonts w:asciiTheme="minorHAnsi" w:hAnsiTheme="minorHAnsi" w:cs="Arial"/>
          <w:sz w:val="20"/>
          <w:szCs w:val="20"/>
          <w:lang w:val="nb-NO"/>
        </w:rPr>
        <w:t>,</w:t>
      </w:r>
      <w:r w:rsidR="000C0AD7" w:rsidRPr="003C7B15">
        <w:rPr>
          <w:rFonts w:asciiTheme="minorHAnsi" w:hAnsiTheme="minorHAnsi" w:cs="Arial"/>
          <w:i/>
          <w:sz w:val="20"/>
          <w:szCs w:val="20"/>
          <w:lang w:val="nb-NO"/>
        </w:rPr>
        <w:t xml:space="preserve"> R</w:t>
      </w:r>
      <w:r w:rsidR="00737C57" w:rsidRPr="003C7B15">
        <w:rPr>
          <w:rFonts w:asciiTheme="minorHAnsi" w:hAnsiTheme="minorHAnsi" w:cs="Arial"/>
          <w:sz w:val="20"/>
          <w:szCs w:val="20"/>
          <w:lang w:val="nb-NO"/>
        </w:rPr>
        <w:t xml:space="preserve">, </w:t>
      </w:r>
      <w:r w:rsidRPr="003C7B15">
        <w:rPr>
          <w:rFonts w:asciiTheme="minorHAnsi" w:hAnsiTheme="minorHAnsi" w:cs="Arial"/>
          <w:sz w:val="20"/>
          <w:szCs w:val="20"/>
          <w:lang w:val="nb-NO"/>
        </w:rPr>
        <w:t>Professor</w:t>
      </w:r>
      <w:r w:rsidR="0093402F" w:rsidRPr="003C7B15">
        <w:rPr>
          <w:rFonts w:asciiTheme="minorHAnsi" w:hAnsiTheme="minorHAnsi" w:cs="Arial"/>
          <w:sz w:val="20"/>
          <w:szCs w:val="20"/>
          <w:lang w:val="nb-NO"/>
        </w:rPr>
        <w:t xml:space="preserve"> </w:t>
      </w:r>
    </w:p>
    <w:p w14:paraId="390499D7" w14:textId="5E3CDA8A" w:rsidR="00F83C69" w:rsidRPr="003C7B15" w:rsidRDefault="00E867BE" w:rsidP="003A5FD6">
      <w:pPr>
        <w:spacing w:line="276" w:lineRule="auto"/>
        <w:rPr>
          <w:rFonts w:asciiTheme="minorHAnsi" w:hAnsiTheme="minorHAnsi"/>
          <w:sz w:val="20"/>
          <w:szCs w:val="20"/>
          <w:lang w:val="en-US"/>
        </w:rPr>
      </w:pPr>
      <w:proofErr w:type="gramStart"/>
      <w:r w:rsidRPr="003C7B15">
        <w:rPr>
          <w:rFonts w:asciiTheme="minorHAnsi" w:hAnsiTheme="minorHAnsi" w:cs="Arial"/>
          <w:sz w:val="20"/>
          <w:szCs w:val="20"/>
          <w:lang w:val="fr-FR"/>
        </w:rPr>
        <w:t>Phone</w:t>
      </w:r>
      <w:r w:rsidR="008572B0" w:rsidRPr="003C7B15">
        <w:rPr>
          <w:rFonts w:asciiTheme="minorHAnsi" w:hAnsiTheme="minorHAnsi" w:cs="Arial"/>
          <w:sz w:val="20"/>
          <w:szCs w:val="20"/>
          <w:lang w:val="fr-FR"/>
        </w:rPr>
        <w:t>:</w:t>
      </w:r>
      <w:proofErr w:type="gramEnd"/>
      <w:r w:rsidR="00737C57" w:rsidRPr="003C7B15">
        <w:rPr>
          <w:rFonts w:asciiTheme="minorHAnsi" w:hAnsiTheme="minorHAnsi" w:cs="Arial"/>
          <w:sz w:val="20"/>
          <w:szCs w:val="20"/>
          <w:lang w:val="fr-FR"/>
        </w:rPr>
        <w:t xml:space="preserve"> +45</w:t>
      </w:r>
      <w:r w:rsidR="005344D4" w:rsidRPr="003C7B15">
        <w:rPr>
          <w:rFonts w:asciiTheme="minorHAnsi" w:hAnsiTheme="minorHAnsi" w:cs="Arial"/>
          <w:sz w:val="20"/>
          <w:szCs w:val="20"/>
          <w:lang w:val="fr-FR"/>
        </w:rPr>
        <w:t xml:space="preserve"> </w:t>
      </w:r>
      <w:r w:rsidR="00B239AD" w:rsidRPr="003C7B15">
        <w:rPr>
          <w:rFonts w:asciiTheme="minorHAnsi" w:hAnsiTheme="minorHAnsi" w:cs="Arial"/>
          <w:sz w:val="20"/>
          <w:szCs w:val="20"/>
          <w:lang w:val="fr-FR"/>
        </w:rPr>
        <w:t>2014 1015</w:t>
      </w:r>
      <w:r w:rsidR="0093402F" w:rsidRPr="003C7B15">
        <w:rPr>
          <w:rFonts w:asciiTheme="minorHAnsi" w:hAnsiTheme="minorHAnsi"/>
          <w:sz w:val="20"/>
          <w:szCs w:val="20"/>
          <w:lang w:val="en-US"/>
        </w:rPr>
        <w:t xml:space="preserve"> </w:t>
      </w:r>
    </w:p>
    <w:p w14:paraId="299B89DF" w14:textId="33EA6145" w:rsidR="00FE5065" w:rsidRPr="00934818" w:rsidRDefault="008572B0" w:rsidP="00213712">
      <w:pPr>
        <w:rPr>
          <w:rFonts w:ascii="Calibri" w:hAnsi="Calibri"/>
          <w:sz w:val="20"/>
          <w:szCs w:val="20"/>
          <w:lang w:val="en-US"/>
        </w:rPr>
      </w:pPr>
      <w:proofErr w:type="gramStart"/>
      <w:r w:rsidRPr="00213712">
        <w:rPr>
          <w:rFonts w:asciiTheme="minorHAnsi" w:hAnsiTheme="minorHAnsi" w:cs="Arial"/>
          <w:sz w:val="20"/>
          <w:szCs w:val="20"/>
          <w:lang w:val="fr-FR"/>
        </w:rPr>
        <w:t>E-mail:</w:t>
      </w:r>
      <w:proofErr w:type="gramEnd"/>
      <w:r w:rsidR="00737C57" w:rsidRPr="00213712">
        <w:rPr>
          <w:rFonts w:asciiTheme="minorHAnsi" w:hAnsiTheme="minorHAnsi" w:cs="Arial"/>
          <w:sz w:val="20"/>
          <w:szCs w:val="20"/>
          <w:lang w:val="fr-FR"/>
        </w:rPr>
        <w:t xml:space="preserve"> </w:t>
      </w:r>
      <w:proofErr w:type="gramStart"/>
      <w:r w:rsidR="00B239AD" w:rsidRPr="00213712">
        <w:rPr>
          <w:rFonts w:asciiTheme="minorHAnsi" w:hAnsiTheme="minorHAnsi" w:cs="Arial"/>
          <w:sz w:val="20"/>
          <w:szCs w:val="20"/>
          <w:lang w:val="fr-FR"/>
        </w:rPr>
        <w:t>dgh</w:t>
      </w:r>
      <w:r w:rsidR="00E961AF" w:rsidRPr="00213712">
        <w:rPr>
          <w:rFonts w:asciiTheme="minorHAnsi" w:hAnsiTheme="minorHAnsi" w:cs="Arial"/>
          <w:sz w:val="20"/>
          <w:szCs w:val="20"/>
          <w:lang w:val="fr-FR"/>
        </w:rPr>
        <w:t>@</w:t>
      </w:r>
      <w:r w:rsidR="00737C57" w:rsidRPr="00213712">
        <w:rPr>
          <w:rFonts w:asciiTheme="minorHAnsi" w:hAnsiTheme="minorHAnsi" w:cs="Arial"/>
          <w:sz w:val="20"/>
          <w:szCs w:val="20"/>
          <w:lang w:val="fr-FR"/>
        </w:rPr>
        <w:t>sdu.dk</w:t>
      </w:r>
      <w:r w:rsidR="00185E80" w:rsidRPr="00213712">
        <w:rPr>
          <w:rFonts w:asciiTheme="minorHAnsi" w:hAnsiTheme="minorHAnsi" w:cs="Arial"/>
          <w:sz w:val="20"/>
          <w:szCs w:val="20"/>
          <w:lang w:val="fr-FR"/>
        </w:rPr>
        <w:t>;</w:t>
      </w:r>
      <w:proofErr w:type="gramEnd"/>
      <w:r w:rsidR="003A5FD6" w:rsidRPr="00213712">
        <w:rPr>
          <w:rFonts w:asciiTheme="minorHAnsi" w:hAnsiTheme="minorHAnsi" w:cs="Arial"/>
          <w:i/>
          <w:sz w:val="20"/>
          <w:szCs w:val="20"/>
          <w:lang w:val="fr-FR"/>
        </w:rPr>
        <w:t xml:space="preserve"> </w:t>
      </w:r>
      <w:hyperlink r:id="rId9" w:history="1">
        <w:r w:rsidR="00213712" w:rsidRPr="00934818">
          <w:rPr>
            <w:rStyle w:val="Hyperlink"/>
            <w:rFonts w:ascii="Calibri" w:hAnsi="Calibri"/>
            <w:sz w:val="20"/>
            <w:szCs w:val="20"/>
            <w:lang w:val="en-US"/>
          </w:rPr>
          <w:t>https://portal.findresearcher.sdu.dk/en/persons/dgh</w:t>
        </w:r>
      </w:hyperlink>
    </w:p>
    <w:p w14:paraId="01E0CD8F" w14:textId="55FE66A0" w:rsidR="003A5FD6" w:rsidRPr="00934818" w:rsidRDefault="009443F5" w:rsidP="00213712">
      <w:pPr>
        <w:rPr>
          <w:rFonts w:ascii="Calibri" w:hAnsi="Calibri"/>
          <w:sz w:val="20"/>
          <w:szCs w:val="20"/>
          <w:lang w:val="en-US"/>
        </w:rPr>
      </w:pPr>
      <w:r w:rsidRPr="00934818">
        <w:rPr>
          <w:rFonts w:ascii="Calibri" w:hAnsi="Calibri" w:cs="Arial"/>
          <w:sz w:val="20"/>
          <w:szCs w:val="20"/>
          <w:lang w:val="fr-FR"/>
        </w:rPr>
        <w:t>Twitter : @DorteGyrd</w:t>
      </w:r>
      <w:r w:rsidR="00213712" w:rsidRPr="00934818">
        <w:rPr>
          <w:rFonts w:ascii="Calibri" w:hAnsi="Calibri" w:cs="Arial"/>
          <w:sz w:val="20"/>
          <w:szCs w:val="20"/>
          <w:lang w:val="fr-FR"/>
        </w:rPr>
        <w:t xml:space="preserve"> </w:t>
      </w:r>
      <w:hyperlink r:id="rId10" w:history="1">
        <w:r w:rsidR="00213712" w:rsidRPr="00934818">
          <w:rPr>
            <w:rStyle w:val="Hyperlink"/>
            <w:rFonts w:ascii="Calibri" w:hAnsi="Calibri"/>
            <w:sz w:val="20"/>
            <w:szCs w:val="20"/>
            <w:lang w:val="en-US"/>
          </w:rPr>
          <w:t>https://twitter.com/DorteGyrd</w:t>
        </w:r>
      </w:hyperlink>
    </w:p>
    <w:p w14:paraId="3878FEC0" w14:textId="1A587371" w:rsidR="007633FF" w:rsidRPr="00934818" w:rsidRDefault="00E961AF" w:rsidP="003A5FD6">
      <w:pPr>
        <w:spacing w:line="276" w:lineRule="auto"/>
        <w:rPr>
          <w:rFonts w:ascii="Calibri" w:hAnsi="Calibri" w:cs="Arial"/>
          <w:sz w:val="20"/>
          <w:szCs w:val="20"/>
          <w:lang w:val="fr-FR"/>
        </w:rPr>
      </w:pPr>
      <w:proofErr w:type="spellStart"/>
      <w:r w:rsidRPr="00934818">
        <w:rPr>
          <w:rFonts w:ascii="Calibri" w:hAnsi="Calibri" w:cs="Arial"/>
          <w:sz w:val="20"/>
          <w:szCs w:val="20"/>
          <w:lang w:val="fr-FR"/>
        </w:rPr>
        <w:t>Personal</w:t>
      </w:r>
      <w:proofErr w:type="spellEnd"/>
      <w:r w:rsidRPr="00934818">
        <w:rPr>
          <w:rFonts w:ascii="Calibri" w:hAnsi="Calibri" w:cs="Arial"/>
          <w:sz w:val="20"/>
          <w:szCs w:val="20"/>
          <w:lang w:val="fr-FR"/>
        </w:rPr>
        <w:t xml:space="preserve"> home-page: </w:t>
      </w:r>
      <w:hyperlink r:id="rId11" w:history="1">
        <w:r w:rsidR="00657F6B" w:rsidRPr="00006A47">
          <w:rPr>
            <w:rStyle w:val="Hyperlink"/>
            <w:rFonts w:ascii="Calibri" w:hAnsi="Calibri" w:cs="Arial"/>
            <w:sz w:val="20"/>
            <w:szCs w:val="20"/>
            <w:lang w:val="fr-FR"/>
          </w:rPr>
          <w:t>http://dortegyrd.com</w:t>
        </w:r>
      </w:hyperlink>
      <w:r w:rsidR="00657F6B">
        <w:rPr>
          <w:rFonts w:ascii="Calibri" w:hAnsi="Calibri" w:cs="Arial"/>
          <w:sz w:val="20"/>
          <w:szCs w:val="20"/>
          <w:lang w:val="fr-FR"/>
        </w:rPr>
        <w:t xml:space="preserve"> </w:t>
      </w:r>
    </w:p>
    <w:p w14:paraId="3F78EE1E" w14:textId="77777777" w:rsidR="003C7B15" w:rsidRPr="003C7B15" w:rsidRDefault="003C7B15" w:rsidP="003A5FD6">
      <w:pPr>
        <w:spacing w:line="276" w:lineRule="auto"/>
        <w:rPr>
          <w:rFonts w:asciiTheme="minorHAnsi" w:hAnsiTheme="minorHAnsi" w:cs="Arial"/>
          <w:i/>
          <w:sz w:val="20"/>
          <w:szCs w:val="20"/>
          <w:lang w:val="fr-FR"/>
        </w:rPr>
      </w:pPr>
    </w:p>
    <w:p w14:paraId="14D1EF08" w14:textId="126B751F" w:rsidR="007633FF" w:rsidRPr="003C7B15" w:rsidRDefault="00F83C69" w:rsidP="003A5FD6">
      <w:pPr>
        <w:spacing w:line="276" w:lineRule="auto"/>
        <w:rPr>
          <w:rFonts w:asciiTheme="minorHAnsi" w:hAnsiTheme="minorHAnsi" w:cs="Arial"/>
          <w:i/>
          <w:sz w:val="20"/>
          <w:szCs w:val="20"/>
          <w:lang w:val="fr-FR"/>
        </w:rPr>
      </w:pPr>
      <w:r w:rsidRPr="003C7B15">
        <w:rPr>
          <w:rFonts w:asciiTheme="minorHAnsi" w:hAnsiTheme="minorHAnsi" w:cs="Arial"/>
          <w:i/>
          <w:sz w:val="20"/>
          <w:szCs w:val="20"/>
          <w:lang w:val="fr-FR"/>
        </w:rPr>
        <w:t xml:space="preserve">Academic </w:t>
      </w:r>
      <w:proofErr w:type="spellStart"/>
      <w:r w:rsidRPr="003C7B15">
        <w:rPr>
          <w:rFonts w:asciiTheme="minorHAnsi" w:hAnsiTheme="minorHAnsi" w:cs="Arial"/>
          <w:i/>
          <w:sz w:val="20"/>
          <w:szCs w:val="20"/>
          <w:lang w:val="fr-FR"/>
        </w:rPr>
        <w:t>degrees</w:t>
      </w:r>
      <w:proofErr w:type="spellEnd"/>
      <w:r w:rsidRPr="003C7B15">
        <w:rPr>
          <w:rFonts w:asciiTheme="minorHAnsi" w:hAnsiTheme="minorHAnsi" w:cs="Arial"/>
          <w:i/>
          <w:sz w:val="20"/>
          <w:szCs w:val="20"/>
          <w:lang w:val="fr-FR"/>
        </w:rPr>
        <w:t> </w:t>
      </w:r>
    </w:p>
    <w:p w14:paraId="4138B81B" w14:textId="3C974C4F" w:rsidR="007633FF" w:rsidRPr="003C7B15" w:rsidRDefault="007633FF" w:rsidP="003A5FD6">
      <w:pPr>
        <w:spacing w:line="276" w:lineRule="auto"/>
        <w:rPr>
          <w:rFonts w:asciiTheme="minorHAnsi" w:hAnsiTheme="minorHAnsi" w:cs="Arial"/>
          <w:sz w:val="20"/>
          <w:szCs w:val="20"/>
          <w:lang w:val="fr-FR"/>
        </w:rPr>
      </w:pPr>
      <w:r w:rsidRPr="003C7B15">
        <w:rPr>
          <w:rFonts w:asciiTheme="minorHAnsi" w:hAnsiTheme="minorHAnsi" w:cs="Arial"/>
          <w:sz w:val="20"/>
          <w:szCs w:val="20"/>
          <w:lang w:val="fr-FR"/>
        </w:rPr>
        <w:t xml:space="preserve">1997 </w:t>
      </w:r>
      <w:proofErr w:type="gramStart"/>
      <w:r w:rsidRPr="003C7B15">
        <w:rPr>
          <w:rFonts w:asciiTheme="minorHAnsi" w:hAnsiTheme="minorHAnsi" w:cs="Arial"/>
          <w:sz w:val="20"/>
          <w:szCs w:val="20"/>
          <w:lang w:val="fr-FR"/>
        </w:rPr>
        <w:t>PhD ,</w:t>
      </w:r>
      <w:proofErr w:type="spellStart"/>
      <w:r w:rsidRPr="003C7B15">
        <w:rPr>
          <w:rFonts w:asciiTheme="minorHAnsi" w:hAnsiTheme="minorHAnsi" w:cs="Arial"/>
          <w:sz w:val="20"/>
          <w:szCs w:val="20"/>
          <w:lang w:val="fr-FR"/>
        </w:rPr>
        <w:t>University</w:t>
      </w:r>
      <w:proofErr w:type="spellEnd"/>
      <w:proofErr w:type="gramEnd"/>
      <w:r w:rsidRPr="003C7B15">
        <w:rPr>
          <w:rFonts w:asciiTheme="minorHAnsi" w:hAnsiTheme="minorHAnsi" w:cs="Arial"/>
          <w:sz w:val="20"/>
          <w:szCs w:val="20"/>
          <w:lang w:val="fr-FR"/>
        </w:rPr>
        <w:t xml:space="preserve"> of </w:t>
      </w:r>
      <w:proofErr w:type="spellStart"/>
      <w:r w:rsidRPr="003C7B15">
        <w:rPr>
          <w:rFonts w:asciiTheme="minorHAnsi" w:hAnsiTheme="minorHAnsi" w:cs="Arial"/>
          <w:sz w:val="20"/>
          <w:szCs w:val="20"/>
          <w:lang w:val="fr-FR"/>
        </w:rPr>
        <w:t>Southern</w:t>
      </w:r>
      <w:proofErr w:type="spellEnd"/>
      <w:r w:rsidRPr="003C7B15">
        <w:rPr>
          <w:rFonts w:asciiTheme="minorHAnsi" w:hAnsiTheme="minorHAnsi" w:cs="Arial"/>
          <w:sz w:val="20"/>
          <w:szCs w:val="20"/>
          <w:lang w:val="fr-FR"/>
        </w:rPr>
        <w:t xml:space="preserve"> </w:t>
      </w:r>
      <w:proofErr w:type="spellStart"/>
      <w:r w:rsidRPr="003C7B15">
        <w:rPr>
          <w:rFonts w:asciiTheme="minorHAnsi" w:hAnsiTheme="minorHAnsi" w:cs="Arial"/>
          <w:sz w:val="20"/>
          <w:szCs w:val="20"/>
          <w:lang w:val="fr-FR"/>
        </w:rPr>
        <w:t>Denmark</w:t>
      </w:r>
      <w:proofErr w:type="spellEnd"/>
    </w:p>
    <w:p w14:paraId="4CDE7B0D" w14:textId="0EA84374" w:rsidR="007633FF" w:rsidRPr="003C7B15" w:rsidRDefault="007633FF" w:rsidP="003A5FD6">
      <w:pPr>
        <w:spacing w:line="276" w:lineRule="auto"/>
        <w:rPr>
          <w:rFonts w:asciiTheme="minorHAnsi" w:hAnsiTheme="minorHAnsi"/>
          <w:sz w:val="20"/>
          <w:szCs w:val="20"/>
          <w:lang w:val="en-US"/>
        </w:rPr>
      </w:pPr>
      <w:r w:rsidRPr="003C7B15">
        <w:rPr>
          <w:rFonts w:asciiTheme="minorHAnsi" w:hAnsiTheme="minorHAnsi" w:cs="Arial"/>
          <w:sz w:val="20"/>
          <w:szCs w:val="20"/>
          <w:lang w:val="fr-FR"/>
        </w:rPr>
        <w:t xml:space="preserve">1993 </w:t>
      </w:r>
      <w:proofErr w:type="spellStart"/>
      <w:r w:rsidRPr="003C7B15">
        <w:rPr>
          <w:rFonts w:asciiTheme="minorHAnsi" w:hAnsiTheme="minorHAnsi" w:cs="Arial"/>
          <w:sz w:val="20"/>
          <w:szCs w:val="20"/>
          <w:lang w:val="fr-FR"/>
        </w:rPr>
        <w:t>MSc</w:t>
      </w:r>
      <w:proofErr w:type="spellEnd"/>
      <w:r w:rsidRPr="003C7B15">
        <w:rPr>
          <w:rFonts w:asciiTheme="minorHAnsi" w:hAnsiTheme="minorHAnsi" w:cs="Arial"/>
          <w:sz w:val="20"/>
          <w:szCs w:val="20"/>
          <w:lang w:val="fr-FR"/>
        </w:rPr>
        <w:t xml:space="preserve"> (</w:t>
      </w:r>
      <w:proofErr w:type="spellStart"/>
      <w:proofErr w:type="gramStart"/>
      <w:r w:rsidRPr="003C7B15">
        <w:rPr>
          <w:rFonts w:asciiTheme="minorHAnsi" w:hAnsiTheme="minorHAnsi" w:cs="Arial"/>
          <w:sz w:val="20"/>
          <w:szCs w:val="20"/>
          <w:lang w:val="fr-FR"/>
        </w:rPr>
        <w:t>cand.oecon</w:t>
      </w:r>
      <w:proofErr w:type="spellEnd"/>
      <w:proofErr w:type="gramEnd"/>
      <w:r w:rsidRPr="003C7B15">
        <w:rPr>
          <w:rFonts w:asciiTheme="minorHAnsi" w:hAnsiTheme="minorHAnsi" w:cs="Arial"/>
          <w:sz w:val="20"/>
          <w:szCs w:val="20"/>
          <w:lang w:val="fr-FR"/>
        </w:rPr>
        <w:t xml:space="preserve">), </w:t>
      </w:r>
      <w:proofErr w:type="spellStart"/>
      <w:r w:rsidRPr="003C7B15">
        <w:rPr>
          <w:rFonts w:asciiTheme="minorHAnsi" w:hAnsiTheme="minorHAnsi" w:cs="Arial"/>
          <w:sz w:val="20"/>
          <w:szCs w:val="20"/>
          <w:lang w:val="fr-FR"/>
        </w:rPr>
        <w:t>University</w:t>
      </w:r>
      <w:proofErr w:type="spellEnd"/>
      <w:r w:rsidRPr="003C7B15">
        <w:rPr>
          <w:rFonts w:asciiTheme="minorHAnsi" w:hAnsiTheme="minorHAnsi" w:cs="Arial"/>
          <w:sz w:val="20"/>
          <w:szCs w:val="20"/>
          <w:lang w:val="fr-FR"/>
        </w:rPr>
        <w:t xml:space="preserve"> of </w:t>
      </w:r>
      <w:proofErr w:type="spellStart"/>
      <w:r w:rsidRPr="003C7B15">
        <w:rPr>
          <w:rFonts w:asciiTheme="minorHAnsi" w:hAnsiTheme="minorHAnsi" w:cs="Arial"/>
          <w:sz w:val="20"/>
          <w:szCs w:val="20"/>
          <w:lang w:val="fr-FR"/>
        </w:rPr>
        <w:t>Southern</w:t>
      </w:r>
      <w:proofErr w:type="spellEnd"/>
      <w:r w:rsidRPr="003C7B15">
        <w:rPr>
          <w:rFonts w:asciiTheme="minorHAnsi" w:hAnsiTheme="minorHAnsi" w:cs="Arial"/>
          <w:sz w:val="20"/>
          <w:szCs w:val="20"/>
          <w:lang w:val="fr-FR"/>
        </w:rPr>
        <w:t xml:space="preserve"> </w:t>
      </w:r>
      <w:proofErr w:type="spellStart"/>
      <w:r w:rsidRPr="003C7B15">
        <w:rPr>
          <w:rFonts w:asciiTheme="minorHAnsi" w:hAnsiTheme="minorHAnsi" w:cs="Arial"/>
          <w:sz w:val="20"/>
          <w:szCs w:val="20"/>
          <w:lang w:val="fr-FR"/>
        </w:rPr>
        <w:t>Denmark</w:t>
      </w:r>
      <w:proofErr w:type="spellEnd"/>
      <w:r w:rsidRPr="003C7B15">
        <w:rPr>
          <w:rFonts w:asciiTheme="minorHAnsi" w:hAnsiTheme="minorHAnsi" w:cs="Arial"/>
          <w:sz w:val="20"/>
          <w:szCs w:val="20"/>
          <w:lang w:val="fr-FR"/>
        </w:rPr>
        <w:t xml:space="preserve"> </w:t>
      </w:r>
    </w:p>
    <w:p w14:paraId="0F5B498A" w14:textId="05E4B6C2" w:rsidR="005413D7" w:rsidRPr="00263062" w:rsidRDefault="007633FF" w:rsidP="008572B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sz w:val="20"/>
          <w:szCs w:val="20"/>
          <w:lang w:val="fr-FR"/>
        </w:rPr>
      </w:pPr>
      <w:r w:rsidRPr="003C7B15">
        <w:rPr>
          <w:rFonts w:asciiTheme="minorHAnsi" w:hAnsiTheme="minorHAnsi" w:cs="Arial"/>
          <w:sz w:val="20"/>
          <w:szCs w:val="20"/>
          <w:lang w:val="fr-FR"/>
        </w:rPr>
        <w:t xml:space="preserve">1992 </w:t>
      </w:r>
      <w:proofErr w:type="spellStart"/>
      <w:r w:rsidRPr="003C7B15">
        <w:rPr>
          <w:rFonts w:asciiTheme="minorHAnsi" w:hAnsiTheme="minorHAnsi" w:cs="Arial"/>
          <w:sz w:val="20"/>
          <w:szCs w:val="20"/>
          <w:lang w:val="fr-FR"/>
        </w:rPr>
        <w:t>MSc</w:t>
      </w:r>
      <w:proofErr w:type="spellEnd"/>
      <w:r w:rsidRPr="003C7B15">
        <w:rPr>
          <w:rFonts w:asciiTheme="minorHAnsi" w:hAnsiTheme="minorHAnsi" w:cs="Arial"/>
          <w:sz w:val="20"/>
          <w:szCs w:val="20"/>
          <w:lang w:val="fr-FR"/>
        </w:rPr>
        <w:t xml:space="preserve"> in </w:t>
      </w:r>
      <w:proofErr w:type="spellStart"/>
      <w:r w:rsidRPr="003C7B15">
        <w:rPr>
          <w:rFonts w:asciiTheme="minorHAnsi" w:hAnsiTheme="minorHAnsi" w:cs="Arial"/>
          <w:sz w:val="20"/>
          <w:szCs w:val="20"/>
          <w:lang w:val="fr-FR"/>
        </w:rPr>
        <w:t>Economics</w:t>
      </w:r>
      <w:proofErr w:type="spellEnd"/>
      <w:r w:rsidRPr="003C7B15">
        <w:rPr>
          <w:rFonts w:asciiTheme="minorHAnsi" w:hAnsiTheme="minorHAnsi" w:cs="Arial"/>
          <w:sz w:val="20"/>
          <w:szCs w:val="20"/>
          <w:lang w:val="fr-FR"/>
        </w:rPr>
        <w:t xml:space="preserve">, </w:t>
      </w:r>
      <w:proofErr w:type="spellStart"/>
      <w:r w:rsidRPr="003C7B15">
        <w:rPr>
          <w:rFonts w:asciiTheme="minorHAnsi" w:hAnsiTheme="minorHAnsi" w:cs="Arial"/>
          <w:sz w:val="20"/>
          <w:szCs w:val="20"/>
          <w:lang w:val="fr-FR"/>
        </w:rPr>
        <w:t>University</w:t>
      </w:r>
      <w:proofErr w:type="spellEnd"/>
      <w:r w:rsidRPr="003C7B15">
        <w:rPr>
          <w:rFonts w:asciiTheme="minorHAnsi" w:hAnsiTheme="minorHAnsi" w:cs="Arial"/>
          <w:sz w:val="20"/>
          <w:szCs w:val="20"/>
          <w:lang w:val="fr-FR"/>
        </w:rPr>
        <w:t xml:space="preserve"> of York</w:t>
      </w:r>
    </w:p>
    <w:tbl>
      <w:tblPr>
        <w:tblStyle w:val="PlainTable2"/>
        <w:tblpPr w:leftFromText="141" w:rightFromText="141" w:vertAnchor="text" w:horzAnchor="page" w:tblpX="1063" w:tblpY="242"/>
        <w:tblW w:w="9714" w:type="dxa"/>
        <w:tblLook w:val="04A0" w:firstRow="1" w:lastRow="0" w:firstColumn="1" w:lastColumn="0" w:noHBand="0" w:noVBand="1"/>
      </w:tblPr>
      <w:tblGrid>
        <w:gridCol w:w="1412"/>
        <w:gridCol w:w="8302"/>
      </w:tblGrid>
      <w:tr w:rsidR="00185E80" w:rsidRPr="005E7EE5" w14:paraId="2D531DAB" w14:textId="77777777" w:rsidTr="00EE660B">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714" w:type="dxa"/>
            <w:gridSpan w:val="2"/>
          </w:tcPr>
          <w:p w14:paraId="00D959B5" w14:textId="1B9D7A7D" w:rsidR="00185E80" w:rsidRPr="00EE660B" w:rsidRDefault="00EE660B"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i/>
                <w:sz w:val="20"/>
                <w:szCs w:val="20"/>
                <w:lang w:val="en-US"/>
              </w:rPr>
            </w:pPr>
            <w:r w:rsidRPr="00EE660B">
              <w:rPr>
                <w:rFonts w:asciiTheme="minorHAnsi" w:hAnsiTheme="minorHAnsi" w:cs="Arial"/>
                <w:b w:val="0"/>
                <w:i/>
                <w:sz w:val="20"/>
                <w:szCs w:val="20"/>
                <w:lang w:val="en-US"/>
              </w:rPr>
              <w:t xml:space="preserve">Professional appointments </w:t>
            </w:r>
          </w:p>
        </w:tc>
      </w:tr>
      <w:tr w:rsidR="00185E80" w:rsidRPr="00657F6B" w14:paraId="01D0BD0C" w14:textId="77777777" w:rsidTr="00EE660B">
        <w:trPr>
          <w:cnfStyle w:val="000000100000" w:firstRow="0" w:lastRow="0" w:firstColumn="0" w:lastColumn="0" w:oddVBand="0" w:evenVBand="0" w:oddHBand="1" w:evenHBand="0" w:firstRowFirstColumn="0" w:firstRowLastColumn="0" w:lastRowFirstColumn="0" w:lastRowLastColumn="0"/>
          <w:trHeight w:val="2280"/>
        </w:trPr>
        <w:tc>
          <w:tcPr>
            <w:cnfStyle w:val="001000000000" w:firstRow="0" w:lastRow="0" w:firstColumn="1" w:lastColumn="0" w:oddVBand="0" w:evenVBand="0" w:oddHBand="0" w:evenHBand="0" w:firstRowFirstColumn="0" w:firstRowLastColumn="0" w:lastRowFirstColumn="0" w:lastRowLastColumn="0"/>
            <w:tcW w:w="1412" w:type="dxa"/>
          </w:tcPr>
          <w:p w14:paraId="0C19FC93" w14:textId="1F57C615" w:rsidR="008749CD" w:rsidRDefault="008749CD" w:rsidP="002F2C7B">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rPr>
                <w:rFonts w:asciiTheme="minorHAnsi" w:hAnsiTheme="minorHAnsi" w:cs="Arial"/>
                <w:b w:val="0"/>
                <w:sz w:val="20"/>
                <w:szCs w:val="20"/>
                <w:lang w:val="en-US"/>
              </w:rPr>
            </w:pPr>
            <w:r>
              <w:rPr>
                <w:rFonts w:asciiTheme="minorHAnsi" w:hAnsiTheme="minorHAnsi" w:cs="Arial"/>
                <w:b w:val="0"/>
                <w:sz w:val="20"/>
                <w:szCs w:val="20"/>
                <w:lang w:val="en-US"/>
              </w:rPr>
              <w:t>2018-</w:t>
            </w:r>
          </w:p>
          <w:p w14:paraId="6FD72DFF" w14:textId="20F1BDF8" w:rsidR="00F93EE4" w:rsidRDefault="00B011FA"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2016</w:t>
            </w:r>
            <w:r w:rsidR="007A0B51">
              <w:rPr>
                <w:rFonts w:asciiTheme="minorHAnsi" w:hAnsiTheme="minorHAnsi" w:cs="Arial"/>
                <w:b w:val="0"/>
                <w:sz w:val="20"/>
                <w:szCs w:val="20"/>
                <w:lang w:val="en-US"/>
              </w:rPr>
              <w:t>-</w:t>
            </w:r>
          </w:p>
          <w:p w14:paraId="28A95968" w14:textId="5114A055" w:rsidR="009443F5" w:rsidRDefault="009443F5"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2014-</w:t>
            </w:r>
            <w:r w:rsidR="008749CD">
              <w:rPr>
                <w:rFonts w:asciiTheme="minorHAnsi" w:hAnsiTheme="minorHAnsi" w:cs="Arial"/>
                <w:b w:val="0"/>
                <w:sz w:val="20"/>
                <w:szCs w:val="20"/>
                <w:lang w:val="en-US"/>
              </w:rPr>
              <w:t>2018</w:t>
            </w:r>
          </w:p>
          <w:p w14:paraId="68A5E357" w14:textId="10E348B3" w:rsidR="00185E80" w:rsidRDefault="00185E80"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2013-</w:t>
            </w:r>
            <w:r w:rsidR="002C48FA">
              <w:rPr>
                <w:rFonts w:asciiTheme="minorHAnsi" w:hAnsiTheme="minorHAnsi" w:cs="Arial"/>
                <w:b w:val="0"/>
                <w:sz w:val="20"/>
                <w:szCs w:val="20"/>
                <w:lang w:val="en-US"/>
              </w:rPr>
              <w:t>2017</w:t>
            </w:r>
          </w:p>
          <w:p w14:paraId="4D8D2C46" w14:textId="0D4A2324" w:rsidR="00185E80" w:rsidRDefault="00185E80"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w:t>
            </w:r>
            <w:r w:rsidR="00F66120">
              <w:rPr>
                <w:rFonts w:asciiTheme="minorHAnsi" w:hAnsiTheme="minorHAnsi" w:cs="Arial"/>
                <w:b w:val="0"/>
                <w:sz w:val="20"/>
                <w:szCs w:val="20"/>
                <w:lang w:val="en-US"/>
              </w:rPr>
              <w:t>07</w:t>
            </w:r>
            <w:r>
              <w:rPr>
                <w:rFonts w:asciiTheme="minorHAnsi" w:hAnsiTheme="minorHAnsi" w:cs="Arial"/>
                <w:b w:val="0"/>
                <w:sz w:val="20"/>
                <w:szCs w:val="20"/>
                <w:lang w:val="en-US"/>
              </w:rPr>
              <w:t>-</w:t>
            </w:r>
          </w:p>
          <w:p w14:paraId="0E1CE630" w14:textId="6F96350A" w:rsidR="00623DC1" w:rsidRPr="00623DC1" w:rsidRDefault="00623DC1"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sidRPr="00623DC1">
              <w:rPr>
                <w:rFonts w:asciiTheme="minorHAnsi" w:hAnsiTheme="minorHAnsi" w:cs="Arial"/>
                <w:b w:val="0"/>
                <w:sz w:val="20"/>
                <w:szCs w:val="20"/>
                <w:lang w:val="en-US"/>
              </w:rPr>
              <w:t>2013</w:t>
            </w:r>
          </w:p>
          <w:p w14:paraId="5ED2610E" w14:textId="05B76A73" w:rsidR="00623DC1" w:rsidRPr="00623DC1" w:rsidRDefault="00185E80"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2010-2012</w:t>
            </w:r>
          </w:p>
          <w:p w14:paraId="55850EC1" w14:textId="47E23FBD" w:rsidR="00623DC1" w:rsidRPr="00623DC1" w:rsidRDefault="00F66120" w:rsidP="00185E80">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2006-20</w:t>
            </w:r>
            <w:r w:rsidR="00BD356F">
              <w:rPr>
                <w:rFonts w:asciiTheme="minorHAnsi" w:hAnsiTheme="minorHAnsi" w:cs="Arial"/>
                <w:b w:val="0"/>
                <w:sz w:val="20"/>
                <w:szCs w:val="20"/>
                <w:lang w:val="en-US"/>
              </w:rPr>
              <w:t>12</w:t>
            </w:r>
          </w:p>
          <w:p w14:paraId="6A651455" w14:textId="6C93F0C8" w:rsidR="00623DC1" w:rsidRPr="00623DC1" w:rsidRDefault="00BD356F" w:rsidP="002519C9">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2006-2007</w:t>
            </w:r>
          </w:p>
          <w:p w14:paraId="139285F7" w14:textId="7032DD6A" w:rsidR="00185E80" w:rsidRDefault="00F83C69" w:rsidP="002519C9">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2003-2006</w:t>
            </w:r>
          </w:p>
        </w:tc>
        <w:tc>
          <w:tcPr>
            <w:tcW w:w="8302" w:type="dxa"/>
          </w:tcPr>
          <w:p w14:paraId="2E76514F" w14:textId="08F7413E" w:rsidR="008749CD" w:rsidRDefault="008749CD" w:rsidP="002F2C7B">
            <w:pPr>
              <w:widowControl w:val="0"/>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Pr>
                <w:rFonts w:ascii="Calibri" w:hAnsi="Calibri"/>
                <w:sz w:val="20"/>
                <w:szCs w:val="20"/>
                <w:lang w:val="en-AU"/>
              </w:rPr>
              <w:t>Director, Danish Centre for Health Economics (DaCHE)</w:t>
            </w:r>
            <w:r w:rsidR="003C7B15">
              <w:rPr>
                <w:rFonts w:ascii="Calibri" w:hAnsi="Calibri"/>
                <w:sz w:val="20"/>
                <w:szCs w:val="20"/>
                <w:lang w:val="en-AU"/>
              </w:rPr>
              <w:t>, Dept</w:t>
            </w:r>
            <w:r w:rsidR="005C57C3">
              <w:rPr>
                <w:rFonts w:ascii="Calibri" w:hAnsi="Calibri"/>
                <w:sz w:val="20"/>
                <w:szCs w:val="20"/>
                <w:lang w:val="en-AU"/>
              </w:rPr>
              <w:t xml:space="preserve"> </w:t>
            </w:r>
            <w:r w:rsidR="003C7B15">
              <w:rPr>
                <w:rFonts w:ascii="Calibri" w:hAnsi="Calibri"/>
                <w:sz w:val="20"/>
                <w:szCs w:val="20"/>
                <w:lang w:val="en-AU"/>
              </w:rPr>
              <w:t>Pub Health, Uni</w:t>
            </w:r>
            <w:r w:rsidR="005C57C3">
              <w:rPr>
                <w:rFonts w:ascii="Calibri" w:hAnsi="Calibri"/>
                <w:sz w:val="20"/>
                <w:szCs w:val="20"/>
                <w:lang w:val="en-AU"/>
              </w:rPr>
              <w:t xml:space="preserve"> </w:t>
            </w:r>
            <w:r w:rsidR="003C7B15">
              <w:rPr>
                <w:rFonts w:ascii="Calibri" w:hAnsi="Calibri"/>
                <w:sz w:val="20"/>
                <w:szCs w:val="20"/>
                <w:lang w:val="en-AU"/>
              </w:rPr>
              <w:t>Southern</w:t>
            </w:r>
            <w:r w:rsidR="005C57C3">
              <w:rPr>
                <w:rFonts w:ascii="Calibri" w:hAnsi="Calibri"/>
                <w:sz w:val="20"/>
                <w:szCs w:val="20"/>
                <w:lang w:val="en-AU"/>
              </w:rPr>
              <w:t xml:space="preserve"> </w:t>
            </w:r>
            <w:r w:rsidR="003C7B15">
              <w:rPr>
                <w:rFonts w:ascii="Calibri" w:hAnsi="Calibri"/>
                <w:sz w:val="20"/>
                <w:szCs w:val="20"/>
                <w:lang w:val="en-AU"/>
              </w:rPr>
              <w:t>Denmark</w:t>
            </w:r>
          </w:p>
          <w:p w14:paraId="4270274E" w14:textId="4ABF1D8C" w:rsidR="00B011FA" w:rsidRPr="00392300" w:rsidRDefault="00B011FA" w:rsidP="00B011F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val="en-US"/>
              </w:rPr>
            </w:pPr>
            <w:r w:rsidRPr="00392300">
              <w:rPr>
                <w:rFonts w:ascii="Calibri" w:hAnsi="Calibri"/>
                <w:sz w:val="20"/>
                <w:szCs w:val="20"/>
                <w:lang w:val="en-AU"/>
              </w:rPr>
              <w:t xml:space="preserve">Professor II, </w:t>
            </w:r>
            <w:r w:rsidR="007A2973">
              <w:rPr>
                <w:rFonts w:ascii="Calibri" w:eastAsiaTheme="minorHAnsi" w:hAnsi="Calibri"/>
                <w:sz w:val="20"/>
                <w:szCs w:val="20"/>
                <w:lang w:val="en-US"/>
              </w:rPr>
              <w:t>Department</w:t>
            </w:r>
            <w:r w:rsidRPr="00392300">
              <w:rPr>
                <w:rFonts w:ascii="Calibri" w:eastAsiaTheme="minorHAnsi" w:hAnsi="Calibri"/>
                <w:sz w:val="20"/>
                <w:szCs w:val="20"/>
                <w:lang w:val="en-US"/>
              </w:rPr>
              <w:t xml:space="preserve"> of Community Medicine, The Arctic University of Norway (</w:t>
            </w:r>
            <w:proofErr w:type="spellStart"/>
            <w:r w:rsidRPr="00392300">
              <w:rPr>
                <w:rFonts w:ascii="Calibri" w:eastAsiaTheme="minorHAnsi" w:hAnsi="Calibri"/>
                <w:sz w:val="20"/>
                <w:szCs w:val="20"/>
                <w:lang w:val="en-US"/>
              </w:rPr>
              <w:t>UiT</w:t>
            </w:r>
            <w:proofErr w:type="spellEnd"/>
            <w:r w:rsidRPr="00392300">
              <w:rPr>
                <w:rFonts w:ascii="Calibri" w:eastAsiaTheme="minorHAnsi" w:hAnsi="Calibri"/>
                <w:sz w:val="20"/>
                <w:szCs w:val="20"/>
                <w:lang w:val="en-US"/>
              </w:rPr>
              <w:t>)</w:t>
            </w:r>
          </w:p>
          <w:p w14:paraId="3E0032CB" w14:textId="20DD72E8" w:rsidR="009443F5" w:rsidRPr="00BD356F" w:rsidRDefault="009443F5"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Director, Centre of Health Economics Research (COHERE), Univ</w:t>
            </w:r>
            <w:r w:rsidR="007A2973">
              <w:rPr>
                <w:rFonts w:ascii="Calibri" w:hAnsi="Calibri"/>
                <w:sz w:val="20"/>
                <w:szCs w:val="20"/>
                <w:lang w:val="en-AU"/>
              </w:rPr>
              <w:t>ersity</w:t>
            </w:r>
            <w:r w:rsidRPr="00BD356F">
              <w:rPr>
                <w:rFonts w:ascii="Calibri" w:hAnsi="Calibri"/>
                <w:sz w:val="20"/>
                <w:szCs w:val="20"/>
                <w:lang w:val="en-AU"/>
              </w:rPr>
              <w:t xml:space="preserve"> of Southern Denmark</w:t>
            </w:r>
          </w:p>
          <w:p w14:paraId="772A1C6F" w14:textId="472E0809" w:rsidR="00185E80" w:rsidRPr="00BD356F" w:rsidRDefault="00F6612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Professor, Dep</w:t>
            </w:r>
            <w:r w:rsidR="00F83C69">
              <w:rPr>
                <w:rFonts w:ascii="Calibri" w:hAnsi="Calibri"/>
                <w:sz w:val="20"/>
                <w:szCs w:val="20"/>
                <w:lang w:val="en-AU"/>
              </w:rPr>
              <w:t>ar</w:t>
            </w:r>
            <w:r w:rsidR="00185E80" w:rsidRPr="00BD356F">
              <w:rPr>
                <w:rFonts w:ascii="Calibri" w:hAnsi="Calibri"/>
                <w:sz w:val="20"/>
                <w:szCs w:val="20"/>
                <w:lang w:val="en-AU"/>
              </w:rPr>
              <w:t>t</w:t>
            </w:r>
            <w:r w:rsidR="00F83C69">
              <w:rPr>
                <w:rFonts w:ascii="Calibri" w:hAnsi="Calibri"/>
                <w:sz w:val="20"/>
                <w:szCs w:val="20"/>
                <w:lang w:val="en-AU"/>
              </w:rPr>
              <w:t>ment</w:t>
            </w:r>
            <w:r w:rsidR="00185E80" w:rsidRPr="00BD356F">
              <w:rPr>
                <w:rFonts w:ascii="Calibri" w:hAnsi="Calibri"/>
                <w:sz w:val="20"/>
                <w:szCs w:val="20"/>
                <w:lang w:val="en-AU"/>
              </w:rPr>
              <w:t xml:space="preserve"> of Bu</w:t>
            </w:r>
            <w:r w:rsidR="004C69F8">
              <w:rPr>
                <w:rFonts w:ascii="Calibri" w:hAnsi="Calibri"/>
                <w:sz w:val="20"/>
                <w:szCs w:val="20"/>
                <w:lang w:val="en-AU"/>
              </w:rPr>
              <w:t>siness and Economics, Univ</w:t>
            </w:r>
            <w:r w:rsidR="00F83C69">
              <w:rPr>
                <w:rFonts w:ascii="Calibri" w:hAnsi="Calibri"/>
                <w:sz w:val="20"/>
                <w:szCs w:val="20"/>
                <w:lang w:val="en-AU"/>
              </w:rPr>
              <w:t>ersity</w:t>
            </w:r>
            <w:r w:rsidR="00185E80" w:rsidRPr="00BD356F">
              <w:rPr>
                <w:rFonts w:ascii="Calibri" w:hAnsi="Calibri"/>
                <w:sz w:val="20"/>
                <w:szCs w:val="20"/>
                <w:lang w:val="en-AU"/>
              </w:rPr>
              <w:t xml:space="preserve"> of Southern Denmark</w:t>
            </w:r>
            <w:r w:rsidR="00185E80" w:rsidRPr="00BD356F">
              <w:rPr>
                <w:rFonts w:ascii="Calibri" w:hAnsi="Calibri"/>
                <w:sz w:val="20"/>
                <w:szCs w:val="20"/>
                <w:lang w:val="en-AU"/>
              </w:rPr>
              <w:tab/>
            </w:r>
            <w:r w:rsidR="00185E80" w:rsidRPr="00BD356F">
              <w:rPr>
                <w:rFonts w:ascii="Calibri" w:hAnsi="Calibri"/>
                <w:sz w:val="20"/>
                <w:szCs w:val="20"/>
                <w:lang w:val="en-AU"/>
              </w:rPr>
              <w:tab/>
            </w:r>
          </w:p>
          <w:p w14:paraId="2591C802" w14:textId="2D5D295E"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 xml:space="preserve">Professor, </w:t>
            </w:r>
            <w:r w:rsidR="009443F5" w:rsidRPr="00BD356F">
              <w:rPr>
                <w:rFonts w:ascii="Calibri" w:hAnsi="Calibri"/>
                <w:sz w:val="20"/>
                <w:szCs w:val="20"/>
                <w:lang w:val="en-AU"/>
              </w:rPr>
              <w:t>Dep</w:t>
            </w:r>
            <w:r w:rsidR="00F83C69">
              <w:rPr>
                <w:rFonts w:ascii="Calibri" w:hAnsi="Calibri"/>
                <w:sz w:val="20"/>
                <w:szCs w:val="20"/>
                <w:lang w:val="en-AU"/>
              </w:rPr>
              <w:t>artment</w:t>
            </w:r>
            <w:r w:rsidRPr="00BD356F">
              <w:rPr>
                <w:rFonts w:ascii="Calibri" w:hAnsi="Calibri"/>
                <w:sz w:val="20"/>
                <w:szCs w:val="20"/>
                <w:lang w:val="en-AU"/>
              </w:rPr>
              <w:t xml:space="preserve"> of Public Health, U</w:t>
            </w:r>
            <w:r w:rsidR="004C69F8">
              <w:rPr>
                <w:rFonts w:ascii="Calibri" w:hAnsi="Calibri"/>
                <w:sz w:val="20"/>
                <w:szCs w:val="20"/>
                <w:lang w:val="en-AU"/>
              </w:rPr>
              <w:t>niv</w:t>
            </w:r>
            <w:r w:rsidR="00F83C69">
              <w:rPr>
                <w:rFonts w:ascii="Calibri" w:hAnsi="Calibri"/>
                <w:sz w:val="20"/>
                <w:szCs w:val="20"/>
                <w:lang w:val="en-AU"/>
              </w:rPr>
              <w:t>ersity</w:t>
            </w:r>
            <w:r w:rsidRPr="00BD356F">
              <w:rPr>
                <w:rFonts w:ascii="Calibri" w:hAnsi="Calibri"/>
                <w:sz w:val="20"/>
                <w:szCs w:val="20"/>
                <w:lang w:val="en-AU"/>
              </w:rPr>
              <w:t xml:space="preserve"> of Southern Denmark</w:t>
            </w:r>
          </w:p>
          <w:p w14:paraId="64B2CDF7" w14:textId="11949D41"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Professor,</w:t>
            </w:r>
            <w:r w:rsidR="004C69F8">
              <w:rPr>
                <w:rFonts w:ascii="Calibri" w:hAnsi="Calibri"/>
                <w:sz w:val="20"/>
                <w:szCs w:val="20"/>
                <w:lang w:val="en-AU"/>
              </w:rPr>
              <w:t xml:space="preserve"> School of Economics, Univ</w:t>
            </w:r>
            <w:r w:rsidR="00F83C69">
              <w:rPr>
                <w:rFonts w:ascii="Calibri" w:hAnsi="Calibri"/>
                <w:sz w:val="20"/>
                <w:szCs w:val="20"/>
                <w:lang w:val="en-AU"/>
              </w:rPr>
              <w:t>ersity</w:t>
            </w:r>
            <w:r w:rsidR="004C69F8">
              <w:rPr>
                <w:rFonts w:ascii="Calibri" w:hAnsi="Calibri"/>
                <w:sz w:val="20"/>
                <w:szCs w:val="20"/>
                <w:lang w:val="en-AU"/>
              </w:rPr>
              <w:t xml:space="preserve"> of Queensland</w:t>
            </w:r>
            <w:r w:rsidRPr="00BD356F">
              <w:rPr>
                <w:rFonts w:ascii="Calibri" w:hAnsi="Calibri"/>
                <w:sz w:val="20"/>
                <w:szCs w:val="20"/>
                <w:lang w:val="en-AU"/>
              </w:rPr>
              <w:tab/>
            </w:r>
          </w:p>
          <w:p w14:paraId="3A946362" w14:textId="0D61706D"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Professor, Australian Centre for Economi</w:t>
            </w:r>
            <w:r w:rsidR="004C69F8">
              <w:rPr>
                <w:rFonts w:ascii="Calibri" w:hAnsi="Calibri"/>
                <w:sz w:val="20"/>
                <w:szCs w:val="20"/>
                <w:lang w:val="en-AU"/>
              </w:rPr>
              <w:t>c Research on Health, Univ</w:t>
            </w:r>
            <w:r w:rsidR="00F83C69">
              <w:rPr>
                <w:rFonts w:ascii="Calibri" w:hAnsi="Calibri"/>
                <w:sz w:val="20"/>
                <w:szCs w:val="20"/>
                <w:lang w:val="en-AU"/>
              </w:rPr>
              <w:t>ersity</w:t>
            </w:r>
            <w:r w:rsidRPr="00BD356F">
              <w:rPr>
                <w:rFonts w:ascii="Calibri" w:hAnsi="Calibri"/>
                <w:sz w:val="20"/>
                <w:szCs w:val="20"/>
                <w:lang w:val="en-AU"/>
              </w:rPr>
              <w:t xml:space="preserve"> of Queensland</w:t>
            </w:r>
            <w:r w:rsidRPr="00BD356F">
              <w:rPr>
                <w:rFonts w:ascii="Calibri" w:hAnsi="Calibri"/>
                <w:sz w:val="20"/>
                <w:szCs w:val="20"/>
                <w:lang w:val="en-AU"/>
              </w:rPr>
              <w:tab/>
            </w:r>
          </w:p>
          <w:p w14:paraId="722D0ACF" w14:textId="48264642"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 xml:space="preserve">Director of Research, </w:t>
            </w:r>
            <w:r w:rsidR="004112CF">
              <w:rPr>
                <w:rFonts w:ascii="Calibri" w:hAnsi="Calibri"/>
                <w:sz w:val="20"/>
                <w:szCs w:val="20"/>
                <w:lang w:val="en-AU"/>
              </w:rPr>
              <w:t xml:space="preserve">Danish </w:t>
            </w:r>
            <w:r w:rsidRPr="00BD356F">
              <w:rPr>
                <w:rFonts w:ascii="Calibri" w:hAnsi="Calibri"/>
                <w:sz w:val="20"/>
                <w:szCs w:val="20"/>
                <w:lang w:val="en-AU"/>
              </w:rPr>
              <w:t>Institute of Health Services Research</w:t>
            </w:r>
            <w:r w:rsidRPr="00BD356F">
              <w:rPr>
                <w:rFonts w:ascii="Calibri" w:hAnsi="Calibri"/>
                <w:sz w:val="20"/>
                <w:szCs w:val="20"/>
                <w:lang w:val="en-AU"/>
              </w:rPr>
              <w:tab/>
              <w:t>2006-2012</w:t>
            </w:r>
          </w:p>
          <w:p w14:paraId="45048F20" w14:textId="77777777" w:rsidR="00185E80" w:rsidRPr="00BD356F" w:rsidRDefault="00185E80" w:rsidP="00185E8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BD356F">
              <w:rPr>
                <w:rFonts w:ascii="Calibri" w:hAnsi="Calibri"/>
                <w:sz w:val="20"/>
                <w:szCs w:val="20"/>
                <w:lang w:val="en-AU"/>
              </w:rPr>
              <w:t>Professor, Centre for Health Management, Copenhagen Business School</w:t>
            </w:r>
            <w:r w:rsidRPr="00BD356F">
              <w:rPr>
                <w:rFonts w:ascii="Calibri" w:hAnsi="Calibri"/>
                <w:sz w:val="20"/>
                <w:szCs w:val="20"/>
                <w:lang w:val="en-AU"/>
              </w:rPr>
              <w:tab/>
              <w:t>2006-2007</w:t>
            </w:r>
          </w:p>
          <w:p w14:paraId="40972770" w14:textId="570F7D71" w:rsidR="003C7B15" w:rsidRPr="008B74AE" w:rsidRDefault="00F83C69" w:rsidP="00F66120">
            <w:pPr>
              <w:widowControl w:val="0"/>
              <w:tabs>
                <w:tab w:val="left" w:pos="8222"/>
              </w:tabs>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8B74AE">
              <w:rPr>
                <w:rFonts w:ascii="Calibri" w:hAnsi="Calibri"/>
                <w:sz w:val="20"/>
                <w:szCs w:val="20"/>
                <w:lang w:val="en-AU"/>
              </w:rPr>
              <w:t>Professor, Department of Public Health, University of Southern Denmark</w:t>
            </w:r>
          </w:p>
        </w:tc>
      </w:tr>
    </w:tbl>
    <w:p w14:paraId="20B896EE" w14:textId="77777777" w:rsidR="00E867BE" w:rsidRPr="005E7EE5" w:rsidRDefault="00E867BE" w:rsidP="00185E80">
      <w:pPr>
        <w:rPr>
          <w:rFonts w:asciiTheme="minorHAnsi" w:hAnsiTheme="minorHAnsi" w:cs="Arial"/>
          <w:b/>
          <w:sz w:val="20"/>
          <w:szCs w:val="20"/>
          <w:lang w:val="en-US"/>
        </w:rPr>
      </w:pPr>
    </w:p>
    <w:tbl>
      <w:tblPr>
        <w:tblStyle w:val="PlainTable2"/>
        <w:tblpPr w:leftFromText="141" w:rightFromText="141" w:vertAnchor="text" w:horzAnchor="page" w:tblpX="1063" w:tblpY="-173"/>
        <w:tblW w:w="0" w:type="auto"/>
        <w:tblLayout w:type="fixed"/>
        <w:tblLook w:val="04A0" w:firstRow="1" w:lastRow="0" w:firstColumn="1" w:lastColumn="0" w:noHBand="0" w:noVBand="1"/>
      </w:tblPr>
      <w:tblGrid>
        <w:gridCol w:w="1417"/>
        <w:gridCol w:w="8330"/>
      </w:tblGrid>
      <w:tr w:rsidR="00185E80" w:rsidRPr="00263062" w14:paraId="0C16CE09" w14:textId="77777777" w:rsidTr="00EE6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6482E1A1" w14:textId="0CC818A9" w:rsidR="00185E80" w:rsidRPr="00EE660B" w:rsidRDefault="00EE660B" w:rsidP="00185E80">
            <w:pPr>
              <w:rPr>
                <w:rFonts w:asciiTheme="minorHAnsi" w:hAnsiTheme="minorHAnsi"/>
                <w:b w:val="0"/>
                <w:i/>
                <w:sz w:val="20"/>
                <w:szCs w:val="20"/>
                <w:lang w:val="en-US"/>
              </w:rPr>
            </w:pPr>
            <w:r w:rsidRPr="00EE660B">
              <w:rPr>
                <w:rFonts w:asciiTheme="minorHAnsi" w:hAnsiTheme="minorHAnsi"/>
                <w:b w:val="0"/>
                <w:i/>
                <w:sz w:val="20"/>
                <w:szCs w:val="20"/>
                <w:lang w:val="en-US"/>
              </w:rPr>
              <w:t xml:space="preserve">Board memberships </w:t>
            </w:r>
          </w:p>
        </w:tc>
      </w:tr>
      <w:tr w:rsidR="00185E80" w:rsidRPr="00657F6B" w14:paraId="1016F25D" w14:textId="77777777" w:rsidTr="00EE6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3B186A4F" w14:textId="52A0B0B7" w:rsidR="006B5DA3" w:rsidRPr="006B5DA3" w:rsidRDefault="006B5DA3" w:rsidP="00444722">
            <w:pPr>
              <w:rPr>
                <w:rFonts w:asciiTheme="minorHAnsi" w:hAnsiTheme="minorHAnsi" w:cs="Arial"/>
                <w:b w:val="0"/>
                <w:sz w:val="20"/>
                <w:szCs w:val="20"/>
                <w:lang w:val="en-US"/>
              </w:rPr>
            </w:pPr>
            <w:r>
              <w:rPr>
                <w:rFonts w:asciiTheme="minorHAnsi" w:hAnsiTheme="minorHAnsi" w:cs="Arial"/>
                <w:b w:val="0"/>
                <w:sz w:val="20"/>
                <w:szCs w:val="20"/>
                <w:lang w:val="en-US"/>
              </w:rPr>
              <w:t>2021-</w:t>
            </w:r>
          </w:p>
          <w:p w14:paraId="0D262272" w14:textId="1D395256" w:rsidR="004400A4" w:rsidRPr="004400A4" w:rsidRDefault="004400A4" w:rsidP="00444722">
            <w:pPr>
              <w:rPr>
                <w:rFonts w:asciiTheme="minorHAnsi" w:hAnsiTheme="minorHAnsi" w:cs="Arial"/>
                <w:b w:val="0"/>
                <w:sz w:val="20"/>
                <w:szCs w:val="20"/>
                <w:lang w:val="en-US"/>
              </w:rPr>
            </w:pPr>
            <w:r w:rsidRPr="004400A4">
              <w:rPr>
                <w:rFonts w:asciiTheme="minorHAnsi" w:hAnsiTheme="minorHAnsi" w:cs="Arial"/>
                <w:b w:val="0"/>
                <w:sz w:val="20"/>
                <w:szCs w:val="20"/>
                <w:lang w:val="en-US"/>
              </w:rPr>
              <w:t>2020-</w:t>
            </w:r>
            <w:r w:rsidR="00DB7E63">
              <w:rPr>
                <w:rFonts w:asciiTheme="minorHAnsi" w:hAnsiTheme="minorHAnsi" w:cs="Arial"/>
                <w:b w:val="0"/>
                <w:sz w:val="20"/>
                <w:szCs w:val="20"/>
                <w:lang w:val="en-US"/>
              </w:rPr>
              <w:t>2021</w:t>
            </w:r>
          </w:p>
          <w:p w14:paraId="4DB04641" w14:textId="7E0168D2" w:rsidR="005C57C3" w:rsidRPr="005C57C3" w:rsidRDefault="005C57C3" w:rsidP="00444722">
            <w:pPr>
              <w:rPr>
                <w:rFonts w:asciiTheme="minorHAnsi" w:hAnsiTheme="minorHAnsi" w:cs="Arial"/>
                <w:b w:val="0"/>
                <w:sz w:val="20"/>
                <w:szCs w:val="20"/>
                <w:lang w:val="en-US"/>
              </w:rPr>
            </w:pPr>
            <w:r w:rsidRPr="005C57C3">
              <w:rPr>
                <w:rFonts w:asciiTheme="minorHAnsi" w:hAnsiTheme="minorHAnsi" w:cs="Arial"/>
                <w:b w:val="0"/>
                <w:sz w:val="20"/>
                <w:szCs w:val="20"/>
                <w:lang w:val="en-US"/>
              </w:rPr>
              <w:t>2020-</w:t>
            </w:r>
            <w:r w:rsidR="00B80A0A">
              <w:rPr>
                <w:rFonts w:asciiTheme="minorHAnsi" w:hAnsiTheme="minorHAnsi" w:cs="Arial"/>
                <w:b w:val="0"/>
                <w:sz w:val="20"/>
                <w:szCs w:val="20"/>
                <w:lang w:val="en-US"/>
              </w:rPr>
              <w:t>2022</w:t>
            </w:r>
          </w:p>
          <w:p w14:paraId="7CAB99A6" w14:textId="1589D43B" w:rsidR="003A7D4F" w:rsidRPr="003A7D4F" w:rsidRDefault="003A7D4F" w:rsidP="00444722">
            <w:pPr>
              <w:rPr>
                <w:rFonts w:asciiTheme="minorHAnsi" w:hAnsiTheme="minorHAnsi" w:cs="Arial"/>
                <w:b w:val="0"/>
                <w:sz w:val="20"/>
                <w:szCs w:val="20"/>
                <w:lang w:val="en-US"/>
              </w:rPr>
            </w:pPr>
            <w:r w:rsidRPr="003A7D4F">
              <w:rPr>
                <w:rFonts w:asciiTheme="minorHAnsi" w:hAnsiTheme="minorHAnsi" w:cs="Arial"/>
                <w:b w:val="0"/>
                <w:sz w:val="20"/>
                <w:szCs w:val="20"/>
                <w:lang w:val="en-US"/>
              </w:rPr>
              <w:t>2020-</w:t>
            </w:r>
            <w:r w:rsidR="006B5DA3">
              <w:rPr>
                <w:rFonts w:asciiTheme="minorHAnsi" w:hAnsiTheme="minorHAnsi" w:cs="Arial"/>
                <w:b w:val="0"/>
                <w:sz w:val="20"/>
                <w:szCs w:val="20"/>
                <w:lang w:val="en-US"/>
              </w:rPr>
              <w:t>2021</w:t>
            </w:r>
          </w:p>
          <w:p w14:paraId="6C0CB894" w14:textId="75860F11" w:rsidR="00444722" w:rsidRPr="00444722" w:rsidRDefault="00444722" w:rsidP="00444722">
            <w:pPr>
              <w:rPr>
                <w:rFonts w:asciiTheme="minorHAnsi" w:hAnsiTheme="minorHAnsi" w:cs="Arial"/>
                <w:b w:val="0"/>
                <w:sz w:val="20"/>
                <w:szCs w:val="20"/>
                <w:lang w:val="en-US"/>
              </w:rPr>
            </w:pPr>
            <w:r w:rsidRPr="00444722">
              <w:rPr>
                <w:rFonts w:asciiTheme="minorHAnsi" w:hAnsiTheme="minorHAnsi" w:cs="Arial"/>
                <w:b w:val="0"/>
                <w:sz w:val="20"/>
                <w:szCs w:val="20"/>
                <w:lang w:val="en-US"/>
              </w:rPr>
              <w:t>2018</w:t>
            </w:r>
            <w:r w:rsidR="00DB7E63">
              <w:rPr>
                <w:rFonts w:asciiTheme="minorHAnsi" w:hAnsiTheme="minorHAnsi" w:cs="Arial"/>
                <w:b w:val="0"/>
                <w:sz w:val="20"/>
                <w:szCs w:val="20"/>
                <w:lang w:val="en-US"/>
              </w:rPr>
              <w:t>-</w:t>
            </w:r>
          </w:p>
          <w:p w14:paraId="2047A55F" w14:textId="050EC2E6" w:rsidR="00CF313F" w:rsidRDefault="00CF313F" w:rsidP="00185E80">
            <w:pPr>
              <w:rPr>
                <w:rFonts w:asciiTheme="minorHAnsi" w:hAnsiTheme="minorHAnsi" w:cs="Arial"/>
                <w:b w:val="0"/>
                <w:sz w:val="20"/>
                <w:szCs w:val="20"/>
                <w:lang w:val="en-US"/>
              </w:rPr>
            </w:pPr>
            <w:r>
              <w:rPr>
                <w:rFonts w:asciiTheme="minorHAnsi" w:hAnsiTheme="minorHAnsi" w:cs="Arial"/>
                <w:b w:val="0"/>
                <w:sz w:val="20"/>
                <w:szCs w:val="20"/>
                <w:lang w:val="en-US"/>
              </w:rPr>
              <w:t>201</w:t>
            </w:r>
            <w:r w:rsidR="00E87025">
              <w:rPr>
                <w:rFonts w:asciiTheme="minorHAnsi" w:hAnsiTheme="minorHAnsi" w:cs="Arial"/>
                <w:b w:val="0"/>
                <w:sz w:val="20"/>
                <w:szCs w:val="20"/>
                <w:lang w:val="en-US"/>
              </w:rPr>
              <w:t>8-</w:t>
            </w:r>
          </w:p>
          <w:p w14:paraId="551F667A" w14:textId="581F4AB2" w:rsidR="00F93EE4" w:rsidRDefault="00964252" w:rsidP="00185E80">
            <w:pPr>
              <w:rPr>
                <w:rFonts w:asciiTheme="minorHAnsi" w:hAnsiTheme="minorHAnsi" w:cs="Arial"/>
                <w:b w:val="0"/>
                <w:sz w:val="20"/>
                <w:szCs w:val="20"/>
                <w:lang w:val="en-US"/>
              </w:rPr>
            </w:pPr>
            <w:r>
              <w:rPr>
                <w:rFonts w:asciiTheme="minorHAnsi" w:hAnsiTheme="minorHAnsi" w:cs="Arial"/>
                <w:b w:val="0"/>
                <w:sz w:val="20"/>
                <w:szCs w:val="20"/>
                <w:lang w:val="en-US"/>
              </w:rPr>
              <w:t>2016-</w:t>
            </w:r>
            <w:r w:rsidR="003A7D4F">
              <w:rPr>
                <w:rFonts w:asciiTheme="minorHAnsi" w:hAnsiTheme="minorHAnsi" w:cs="Arial"/>
                <w:b w:val="0"/>
                <w:sz w:val="20"/>
                <w:szCs w:val="20"/>
                <w:lang w:val="en-US"/>
              </w:rPr>
              <w:t>2020</w:t>
            </w:r>
          </w:p>
          <w:p w14:paraId="2EA9082E" w14:textId="25AB9E89" w:rsidR="00596AE6" w:rsidRDefault="00596AE6" w:rsidP="00185E80">
            <w:pPr>
              <w:rPr>
                <w:rFonts w:asciiTheme="minorHAnsi" w:hAnsiTheme="minorHAnsi" w:cs="Arial"/>
                <w:b w:val="0"/>
                <w:sz w:val="20"/>
                <w:szCs w:val="20"/>
                <w:lang w:val="en-US"/>
              </w:rPr>
            </w:pPr>
            <w:r>
              <w:rPr>
                <w:rFonts w:asciiTheme="minorHAnsi" w:hAnsiTheme="minorHAnsi" w:cs="Arial"/>
                <w:b w:val="0"/>
                <w:sz w:val="20"/>
                <w:szCs w:val="20"/>
                <w:lang w:val="en-US"/>
              </w:rPr>
              <w:t>2016-</w:t>
            </w:r>
          </w:p>
          <w:p w14:paraId="141FC5DD" w14:textId="21F67E56" w:rsidR="00211A57" w:rsidRDefault="00211A57" w:rsidP="00185E80">
            <w:pPr>
              <w:rPr>
                <w:rFonts w:asciiTheme="minorHAnsi" w:hAnsiTheme="minorHAnsi" w:cs="Arial"/>
                <w:b w:val="0"/>
                <w:sz w:val="20"/>
                <w:szCs w:val="20"/>
                <w:lang w:val="en-US"/>
              </w:rPr>
            </w:pPr>
            <w:r>
              <w:rPr>
                <w:rFonts w:asciiTheme="minorHAnsi" w:hAnsiTheme="minorHAnsi" w:cs="Arial"/>
                <w:b w:val="0"/>
                <w:sz w:val="20"/>
                <w:szCs w:val="20"/>
                <w:lang w:val="en-US"/>
              </w:rPr>
              <w:t>2016-</w:t>
            </w:r>
          </w:p>
          <w:p w14:paraId="70C3CF10" w14:textId="22EB81CA" w:rsidR="00964252" w:rsidRDefault="00964252" w:rsidP="00185E80">
            <w:pPr>
              <w:rPr>
                <w:rFonts w:asciiTheme="minorHAnsi" w:hAnsiTheme="minorHAnsi" w:cs="Arial"/>
                <w:b w:val="0"/>
                <w:sz w:val="20"/>
                <w:szCs w:val="20"/>
                <w:lang w:val="en-US"/>
              </w:rPr>
            </w:pPr>
            <w:r>
              <w:rPr>
                <w:rFonts w:asciiTheme="minorHAnsi" w:hAnsiTheme="minorHAnsi" w:cs="Arial"/>
                <w:b w:val="0"/>
                <w:sz w:val="20"/>
                <w:szCs w:val="20"/>
                <w:lang w:val="en-US"/>
              </w:rPr>
              <w:t>2015-</w:t>
            </w:r>
          </w:p>
          <w:p w14:paraId="38033F53" w14:textId="6FA12A37" w:rsidR="005C258F" w:rsidRDefault="005C258F" w:rsidP="00185E80">
            <w:pPr>
              <w:rPr>
                <w:rFonts w:asciiTheme="minorHAnsi" w:hAnsiTheme="minorHAnsi" w:cs="Arial"/>
                <w:b w:val="0"/>
                <w:sz w:val="20"/>
                <w:szCs w:val="20"/>
                <w:lang w:val="en-US"/>
              </w:rPr>
            </w:pPr>
            <w:r>
              <w:rPr>
                <w:rFonts w:asciiTheme="minorHAnsi" w:hAnsiTheme="minorHAnsi" w:cs="Arial"/>
                <w:b w:val="0"/>
                <w:sz w:val="20"/>
                <w:szCs w:val="20"/>
                <w:lang w:val="en-US"/>
              </w:rPr>
              <w:t>2015-</w:t>
            </w:r>
          </w:p>
          <w:p w14:paraId="4666A07D" w14:textId="2ABA036B" w:rsidR="00964252" w:rsidRDefault="00964252" w:rsidP="00185E80">
            <w:pPr>
              <w:rPr>
                <w:rFonts w:asciiTheme="minorHAnsi" w:hAnsiTheme="minorHAnsi" w:cs="Arial"/>
                <w:b w:val="0"/>
                <w:sz w:val="20"/>
                <w:szCs w:val="20"/>
                <w:lang w:val="en-US"/>
              </w:rPr>
            </w:pPr>
            <w:r>
              <w:rPr>
                <w:rFonts w:asciiTheme="minorHAnsi" w:hAnsiTheme="minorHAnsi" w:cs="Arial"/>
                <w:b w:val="0"/>
                <w:sz w:val="20"/>
                <w:szCs w:val="20"/>
                <w:lang w:val="en-US"/>
              </w:rPr>
              <w:t>2013-</w:t>
            </w:r>
          </w:p>
          <w:p w14:paraId="61EADC00"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 xml:space="preserve">2008-2010 </w:t>
            </w:r>
            <w:r>
              <w:rPr>
                <w:rFonts w:asciiTheme="minorHAnsi" w:hAnsiTheme="minorHAnsi" w:cs="Arial"/>
                <w:b w:val="0"/>
                <w:sz w:val="20"/>
                <w:szCs w:val="20"/>
                <w:lang w:val="en-US"/>
              </w:rPr>
              <w:br/>
              <w:t>2009-2010</w:t>
            </w:r>
          </w:p>
          <w:p w14:paraId="0A06D6B4"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2001-2009</w:t>
            </w:r>
          </w:p>
          <w:p w14:paraId="6F81AF14"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2008-2011</w:t>
            </w:r>
          </w:p>
          <w:p w14:paraId="5D268E6C"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2009-2010</w:t>
            </w:r>
          </w:p>
          <w:p w14:paraId="1A230922" w14:textId="30289877" w:rsidR="004C69F8" w:rsidRDefault="004C69F8" w:rsidP="00185E80">
            <w:pPr>
              <w:rPr>
                <w:rFonts w:asciiTheme="minorHAnsi" w:hAnsiTheme="minorHAnsi" w:cs="Arial"/>
                <w:b w:val="0"/>
                <w:sz w:val="20"/>
                <w:szCs w:val="20"/>
                <w:lang w:val="en-US"/>
              </w:rPr>
            </w:pPr>
            <w:r>
              <w:rPr>
                <w:rFonts w:asciiTheme="minorHAnsi" w:hAnsiTheme="minorHAnsi" w:cs="Arial"/>
                <w:b w:val="0"/>
                <w:sz w:val="20"/>
                <w:szCs w:val="20"/>
                <w:lang w:val="en-US"/>
              </w:rPr>
              <w:t>2009-2010</w:t>
            </w:r>
          </w:p>
          <w:p w14:paraId="2B329E53"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2005-2010</w:t>
            </w:r>
          </w:p>
          <w:p w14:paraId="5F7156E2" w14:textId="77777777" w:rsidR="00185E80" w:rsidRDefault="00185E80" w:rsidP="00185E80">
            <w:pPr>
              <w:rPr>
                <w:rFonts w:asciiTheme="minorHAnsi" w:hAnsiTheme="minorHAnsi" w:cs="Arial"/>
                <w:b w:val="0"/>
                <w:sz w:val="20"/>
                <w:szCs w:val="20"/>
                <w:lang w:val="en-US"/>
              </w:rPr>
            </w:pPr>
            <w:r>
              <w:rPr>
                <w:rFonts w:asciiTheme="minorHAnsi" w:hAnsiTheme="minorHAnsi" w:cs="Arial"/>
                <w:b w:val="0"/>
                <w:sz w:val="20"/>
                <w:szCs w:val="20"/>
                <w:lang w:val="en-US"/>
              </w:rPr>
              <w:t>2003-2013</w:t>
            </w:r>
          </w:p>
          <w:p w14:paraId="1A1F0CF2" w14:textId="77777777" w:rsidR="00185E80" w:rsidRPr="005E7EE5" w:rsidRDefault="00185E80" w:rsidP="00185E80">
            <w:pPr>
              <w:rPr>
                <w:rFonts w:asciiTheme="minorHAnsi" w:hAnsiTheme="minorHAnsi"/>
                <w:sz w:val="20"/>
                <w:szCs w:val="20"/>
                <w:lang w:val="en-US"/>
              </w:rPr>
            </w:pPr>
            <w:r>
              <w:rPr>
                <w:rFonts w:asciiTheme="minorHAnsi" w:hAnsiTheme="minorHAnsi" w:cs="Arial"/>
                <w:b w:val="0"/>
                <w:sz w:val="20"/>
                <w:szCs w:val="20"/>
                <w:lang w:val="en-US"/>
              </w:rPr>
              <w:t>2005-2011</w:t>
            </w:r>
          </w:p>
        </w:tc>
        <w:tc>
          <w:tcPr>
            <w:tcW w:w="8330" w:type="dxa"/>
          </w:tcPr>
          <w:p w14:paraId="1FDD475A" w14:textId="3D80CFB6" w:rsidR="006B5DA3" w:rsidRDefault="006B5DA3"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Co-editor Health Economics</w:t>
            </w:r>
          </w:p>
          <w:p w14:paraId="3748872F" w14:textId="32B333F7" w:rsidR="004400A4" w:rsidRDefault="004400A4"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 xml:space="preserve">Covid-19 national assessment committee </w:t>
            </w:r>
          </w:p>
          <w:p w14:paraId="27DAFB72" w14:textId="21960805" w:rsidR="005C57C3" w:rsidRDefault="005C57C3"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President, European Health Economics Association (</w:t>
            </w:r>
            <w:proofErr w:type="spellStart"/>
            <w:r>
              <w:rPr>
                <w:rFonts w:ascii="Calibri" w:hAnsi="Calibri"/>
                <w:bCs/>
                <w:sz w:val="20"/>
                <w:szCs w:val="20"/>
                <w:lang w:val="en-AU"/>
              </w:rPr>
              <w:t>EuHEA</w:t>
            </w:r>
            <w:proofErr w:type="spellEnd"/>
            <w:r>
              <w:rPr>
                <w:rFonts w:ascii="Calibri" w:hAnsi="Calibri"/>
                <w:bCs/>
                <w:sz w:val="20"/>
                <w:szCs w:val="20"/>
                <w:lang w:val="en-AU"/>
              </w:rPr>
              <w:t>)</w:t>
            </w:r>
          </w:p>
          <w:p w14:paraId="13BE7C43" w14:textId="46AC615B" w:rsidR="003A7D4F" w:rsidRDefault="003A7D4F"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Co-editor, Health Economics Letters</w:t>
            </w:r>
          </w:p>
          <w:p w14:paraId="30ACD627" w14:textId="0FB3B947" w:rsidR="00444722" w:rsidRDefault="00444722" w:rsidP="00444722">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Member, Danish Medicines Council</w:t>
            </w:r>
            <w:r w:rsidR="00E23B74">
              <w:rPr>
                <w:rFonts w:ascii="Calibri" w:hAnsi="Calibri"/>
                <w:bCs/>
                <w:sz w:val="20"/>
                <w:szCs w:val="20"/>
                <w:lang w:val="en-AU"/>
              </w:rPr>
              <w:t xml:space="preserve"> </w:t>
            </w:r>
          </w:p>
          <w:p w14:paraId="7D0E14FA" w14:textId="659BED3D" w:rsidR="00CF313F" w:rsidRDefault="00CF313F"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1F3478">
              <w:rPr>
                <w:rFonts w:ascii="Calibri" w:hAnsi="Calibri"/>
                <w:bCs/>
                <w:sz w:val="20"/>
                <w:szCs w:val="20"/>
                <w:lang w:val="en-AU"/>
              </w:rPr>
              <w:t>Member, Advisory board, Health Economics Research Unit, University of Aberdeen</w:t>
            </w:r>
            <w:r>
              <w:rPr>
                <w:rFonts w:ascii="Calibri" w:hAnsi="Calibri"/>
                <w:bCs/>
                <w:sz w:val="20"/>
                <w:szCs w:val="20"/>
                <w:lang w:val="en-AU"/>
              </w:rPr>
              <w:t xml:space="preserve"> </w:t>
            </w:r>
          </w:p>
          <w:p w14:paraId="30AB31E2" w14:textId="10552848" w:rsidR="00F93EE4" w:rsidRDefault="00964252"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Associate Editor, Health Economics</w:t>
            </w:r>
          </w:p>
          <w:p w14:paraId="2DF71EA9" w14:textId="1866AB98" w:rsidR="00596AE6" w:rsidRDefault="00AC427D"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Member, Scientific P</w:t>
            </w:r>
            <w:r w:rsidR="00596AE6">
              <w:rPr>
                <w:rFonts w:ascii="Calibri" w:hAnsi="Calibri"/>
                <w:bCs/>
                <w:sz w:val="20"/>
                <w:szCs w:val="20"/>
                <w:lang w:val="en-AU"/>
              </w:rPr>
              <w:t xml:space="preserve">anel for </w:t>
            </w:r>
            <w:r>
              <w:rPr>
                <w:rFonts w:ascii="Calibri" w:hAnsi="Calibri"/>
                <w:bCs/>
                <w:sz w:val="20"/>
                <w:szCs w:val="20"/>
                <w:lang w:val="en-AU"/>
              </w:rPr>
              <w:t>The Institute of Health &amp; Society, University of Oslo</w:t>
            </w:r>
          </w:p>
          <w:p w14:paraId="69F26BD5" w14:textId="054CFCB1" w:rsidR="00211A57" w:rsidRDefault="00596AE6"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Member, Scientific Advisory Board, Hamburg Centre for Health Economics (HCHE)</w:t>
            </w:r>
          </w:p>
          <w:p w14:paraId="372590DB" w14:textId="1162BB14" w:rsidR="005C258F" w:rsidRDefault="00964252"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 xml:space="preserve">Member, Danish Scientific Council of Prevention (Vidensråd for </w:t>
            </w:r>
            <w:proofErr w:type="spellStart"/>
            <w:r>
              <w:rPr>
                <w:rFonts w:ascii="Calibri" w:hAnsi="Calibri"/>
                <w:bCs/>
                <w:sz w:val="20"/>
                <w:szCs w:val="20"/>
                <w:lang w:val="en-AU"/>
              </w:rPr>
              <w:t>Forebyggelse</w:t>
            </w:r>
            <w:proofErr w:type="spellEnd"/>
            <w:r>
              <w:rPr>
                <w:rFonts w:ascii="Calibri" w:hAnsi="Calibri"/>
                <w:bCs/>
                <w:sz w:val="20"/>
                <w:szCs w:val="20"/>
                <w:lang w:val="en-AU"/>
              </w:rPr>
              <w:t>)</w:t>
            </w:r>
            <w:r w:rsidR="00E23B74">
              <w:rPr>
                <w:rFonts w:ascii="Calibri" w:hAnsi="Calibri"/>
                <w:bCs/>
                <w:sz w:val="20"/>
                <w:szCs w:val="20"/>
                <w:lang w:val="en-AU"/>
              </w:rPr>
              <w:t>; now co-chair</w:t>
            </w:r>
          </w:p>
          <w:p w14:paraId="68A904AF" w14:textId="10ED186D" w:rsidR="005C258F" w:rsidRDefault="005C258F"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 xml:space="preserve">Expert panel member, </w:t>
            </w:r>
            <w:proofErr w:type="spellStart"/>
            <w:r>
              <w:rPr>
                <w:rFonts w:ascii="Calibri" w:hAnsi="Calibri"/>
                <w:bCs/>
                <w:sz w:val="20"/>
                <w:szCs w:val="20"/>
                <w:lang w:val="en-AU"/>
              </w:rPr>
              <w:t>Center</w:t>
            </w:r>
            <w:proofErr w:type="spellEnd"/>
            <w:r>
              <w:rPr>
                <w:rFonts w:ascii="Calibri" w:hAnsi="Calibri"/>
                <w:bCs/>
                <w:sz w:val="20"/>
                <w:szCs w:val="20"/>
                <w:lang w:val="en-AU"/>
              </w:rPr>
              <w:t xml:space="preserve"> for Intervention Research, SDU. </w:t>
            </w:r>
          </w:p>
          <w:p w14:paraId="527BA3B6" w14:textId="1E9B8180" w:rsidR="00964252" w:rsidRDefault="00151E6F"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Pr>
                <w:rFonts w:ascii="Calibri" w:hAnsi="Calibri"/>
                <w:bCs/>
                <w:sz w:val="20"/>
                <w:szCs w:val="20"/>
                <w:lang w:val="en-AU"/>
              </w:rPr>
              <w:t xml:space="preserve">Member, </w:t>
            </w:r>
            <w:r w:rsidR="00964252">
              <w:rPr>
                <w:rFonts w:ascii="Calibri" w:hAnsi="Calibri"/>
                <w:bCs/>
                <w:sz w:val="20"/>
                <w:szCs w:val="20"/>
                <w:lang w:val="en-AU"/>
              </w:rPr>
              <w:t>International Advisory Board, Centre of Health Economics (CHEGU), Univ. Gothenburg</w:t>
            </w:r>
          </w:p>
          <w:p w14:paraId="34406885"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bCs/>
                <w:sz w:val="20"/>
                <w:szCs w:val="20"/>
                <w:lang w:val="en-AU"/>
              </w:rPr>
              <w:t xml:space="preserve">Member of the Danish Council for Strategic Research </w:t>
            </w:r>
            <w:r w:rsidRPr="00BD356F">
              <w:rPr>
                <w:rFonts w:ascii="Calibri" w:hAnsi="Calibri"/>
                <w:bCs/>
                <w:sz w:val="20"/>
                <w:szCs w:val="20"/>
                <w:lang w:val="en-AU"/>
              </w:rPr>
              <w:tab/>
              <w:t>2008-2010</w:t>
            </w:r>
          </w:p>
          <w:p w14:paraId="25F69088"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GB"/>
              </w:rPr>
            </w:pPr>
            <w:r w:rsidRPr="00BD356F">
              <w:rPr>
                <w:rFonts w:ascii="Calibri" w:hAnsi="Calibri"/>
                <w:sz w:val="20"/>
                <w:szCs w:val="20"/>
                <w:lang w:val="en-GB"/>
              </w:rPr>
              <w:t xml:space="preserve">Member of the Danish Research Council – </w:t>
            </w:r>
            <w:proofErr w:type="spellStart"/>
            <w:r w:rsidRPr="00BD356F">
              <w:rPr>
                <w:rFonts w:ascii="Calibri" w:hAnsi="Calibri"/>
                <w:sz w:val="20"/>
                <w:szCs w:val="20"/>
                <w:lang w:val="en-GB"/>
              </w:rPr>
              <w:t>Helsefonden</w:t>
            </w:r>
            <w:proofErr w:type="spellEnd"/>
            <w:r w:rsidRPr="00BD356F">
              <w:rPr>
                <w:rFonts w:ascii="Calibri" w:hAnsi="Calibri"/>
                <w:sz w:val="20"/>
                <w:szCs w:val="20"/>
                <w:lang w:val="en-GB"/>
              </w:rPr>
              <w:tab/>
              <w:t>2009-2010</w:t>
            </w:r>
          </w:p>
          <w:p w14:paraId="2A1155BC" w14:textId="3B2FE27C" w:rsidR="00185E80" w:rsidRPr="008B74AE" w:rsidRDefault="00185E80" w:rsidP="008B74AE">
            <w:pPr>
              <w:tabs>
                <w:tab w:val="left" w:pos="0"/>
                <w:tab w:val="left" w:pos="850"/>
                <w:tab w:val="left" w:pos="1701"/>
                <w:tab w:val="left" w:pos="2552"/>
                <w:tab w:val="left" w:pos="3403"/>
                <w:tab w:val="left" w:pos="4254"/>
                <w:tab w:val="left" w:pos="5104"/>
                <w:tab w:val="left" w:pos="5955"/>
                <w:tab w:val="left" w:pos="6806"/>
                <w:tab w:val="left" w:pos="7657"/>
                <w:tab w:val="left" w:pos="8508"/>
              </w:tabs>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GB"/>
              </w:rPr>
            </w:pPr>
            <w:r w:rsidRPr="00BD356F">
              <w:rPr>
                <w:rFonts w:ascii="Calibri" w:hAnsi="Calibri"/>
                <w:sz w:val="20"/>
                <w:szCs w:val="20"/>
                <w:lang w:val="en-GB"/>
              </w:rPr>
              <w:t xml:space="preserve">Member of the scientific advisory board, Institute of Health Technology </w:t>
            </w:r>
            <w:r w:rsidR="008B74AE">
              <w:rPr>
                <w:rFonts w:ascii="Calibri" w:hAnsi="Calibri"/>
                <w:sz w:val="20"/>
                <w:szCs w:val="20"/>
                <w:lang w:val="en-GB"/>
              </w:rPr>
              <w:t>Assessment</w:t>
            </w:r>
            <w:r w:rsidRPr="00BD356F">
              <w:rPr>
                <w:rFonts w:ascii="Calibri" w:hAnsi="Calibri"/>
                <w:bCs/>
                <w:sz w:val="20"/>
                <w:szCs w:val="20"/>
                <w:lang w:val="en-AU"/>
              </w:rPr>
              <w:tab/>
            </w:r>
          </w:p>
          <w:p w14:paraId="7612DD8B"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sz w:val="20"/>
                <w:szCs w:val="20"/>
                <w:lang w:val="en-GB"/>
              </w:rPr>
              <w:t>Vice chairman, The Danish Graduate School in Public Health Science (GRASPH)</w:t>
            </w:r>
            <w:r w:rsidRPr="00BD356F">
              <w:rPr>
                <w:rFonts w:ascii="Calibri" w:hAnsi="Calibri"/>
                <w:bCs/>
                <w:sz w:val="20"/>
                <w:szCs w:val="20"/>
                <w:lang w:val="en-AU"/>
              </w:rPr>
              <w:tab/>
              <w:t>2008-2011</w:t>
            </w:r>
          </w:p>
          <w:p w14:paraId="4CCA0BF1"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GB"/>
              </w:rPr>
            </w:pPr>
            <w:r w:rsidRPr="00BD356F">
              <w:rPr>
                <w:rFonts w:ascii="Calibri" w:hAnsi="Calibri"/>
                <w:sz w:val="20"/>
                <w:szCs w:val="20"/>
                <w:lang w:val="en-GB"/>
              </w:rPr>
              <w:t xml:space="preserve">Member of the expert panel of </w:t>
            </w:r>
            <w:proofErr w:type="spellStart"/>
            <w:r w:rsidRPr="00BD356F">
              <w:rPr>
                <w:rFonts w:ascii="Calibri" w:hAnsi="Calibri"/>
                <w:sz w:val="20"/>
                <w:szCs w:val="20"/>
                <w:lang w:val="en-GB"/>
              </w:rPr>
              <w:t>Trygfondens</w:t>
            </w:r>
            <w:proofErr w:type="spellEnd"/>
            <w:r w:rsidRPr="00BD356F">
              <w:rPr>
                <w:rFonts w:ascii="Calibri" w:hAnsi="Calibri"/>
                <w:sz w:val="20"/>
                <w:szCs w:val="20"/>
                <w:lang w:val="en-GB"/>
              </w:rPr>
              <w:t xml:space="preserve"> Centre of Prevention</w:t>
            </w:r>
          </w:p>
          <w:p w14:paraId="7E38EC7F"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sz w:val="20"/>
                <w:szCs w:val="20"/>
                <w:lang w:val="en-GB"/>
              </w:rPr>
              <w:t>Board of Directors, Emergency Management Evaluation Institute</w:t>
            </w:r>
            <w:r w:rsidRPr="00BD356F">
              <w:rPr>
                <w:rFonts w:ascii="Calibri" w:hAnsi="Calibri"/>
                <w:sz w:val="20"/>
                <w:szCs w:val="20"/>
                <w:lang w:val="en-GB"/>
              </w:rPr>
              <w:tab/>
              <w:t>2009-2010 Emergency Management Evaluation Institute</w:t>
            </w:r>
            <w:r w:rsidRPr="00BD356F">
              <w:rPr>
                <w:rFonts w:ascii="Calibri" w:hAnsi="Calibri"/>
                <w:sz w:val="20"/>
                <w:szCs w:val="20"/>
                <w:lang w:val="en-GB"/>
              </w:rPr>
              <w:tab/>
              <w:t>2009-2010</w:t>
            </w:r>
          </w:p>
          <w:p w14:paraId="6AC33BF8" w14:textId="492AFA7F" w:rsidR="00185E80" w:rsidRPr="008B74AE" w:rsidRDefault="00185E80" w:rsidP="008B74AE">
            <w:pPr>
              <w:tabs>
                <w:tab w:val="left" w:pos="0"/>
                <w:tab w:val="left" w:pos="850"/>
                <w:tab w:val="left" w:pos="1701"/>
                <w:tab w:val="left" w:pos="2552"/>
                <w:tab w:val="left" w:pos="3403"/>
                <w:tab w:val="left" w:pos="4254"/>
                <w:tab w:val="left" w:pos="5104"/>
                <w:tab w:val="left" w:pos="5955"/>
                <w:tab w:val="left" w:pos="6806"/>
                <w:tab w:val="left" w:pos="7657"/>
                <w:tab w:val="left" w:pos="8508"/>
              </w:tabs>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GB"/>
              </w:rPr>
            </w:pPr>
            <w:r w:rsidRPr="00BD356F">
              <w:rPr>
                <w:rFonts w:ascii="Calibri" w:hAnsi="Calibri"/>
                <w:sz w:val="20"/>
                <w:szCs w:val="20"/>
                <w:lang w:val="en-GB"/>
              </w:rPr>
              <w:t>Member of board of directors of the International Health Economics Association</w:t>
            </w:r>
            <w:r w:rsidR="008B74AE">
              <w:rPr>
                <w:rFonts w:ascii="Calibri" w:hAnsi="Calibri"/>
                <w:sz w:val="20"/>
                <w:szCs w:val="20"/>
                <w:lang w:val="en-GB"/>
              </w:rPr>
              <w:t xml:space="preserve"> (</w:t>
            </w:r>
            <w:proofErr w:type="spellStart"/>
            <w:r w:rsidR="008B74AE">
              <w:rPr>
                <w:rFonts w:ascii="Calibri" w:hAnsi="Calibri"/>
                <w:sz w:val="20"/>
                <w:szCs w:val="20"/>
                <w:lang w:val="en-GB"/>
              </w:rPr>
              <w:t>iHEA</w:t>
            </w:r>
            <w:proofErr w:type="spellEnd"/>
            <w:r w:rsidR="008B74AE">
              <w:rPr>
                <w:rFonts w:ascii="Calibri" w:hAnsi="Calibri"/>
                <w:sz w:val="20"/>
                <w:szCs w:val="20"/>
                <w:lang w:val="en-GB"/>
              </w:rPr>
              <w:t>)</w:t>
            </w:r>
            <w:r w:rsidRPr="00BD356F">
              <w:rPr>
                <w:rFonts w:ascii="Calibri" w:hAnsi="Calibri"/>
                <w:bCs/>
                <w:sz w:val="20"/>
                <w:szCs w:val="20"/>
                <w:lang w:val="en-AU"/>
              </w:rPr>
              <w:tab/>
            </w:r>
          </w:p>
          <w:p w14:paraId="5EE09087" w14:textId="77777777" w:rsidR="00185E80" w:rsidRPr="00BD356F" w:rsidRDefault="00185E80" w:rsidP="00185E80">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sz w:val="20"/>
                <w:szCs w:val="20"/>
                <w:lang w:val="en-GB"/>
              </w:rPr>
              <w:t>Member of the Norwegian Research Council</w:t>
            </w:r>
            <w:r w:rsidRPr="00BD356F">
              <w:rPr>
                <w:rFonts w:ascii="Calibri" w:hAnsi="Calibri"/>
                <w:bCs/>
                <w:sz w:val="20"/>
                <w:szCs w:val="20"/>
                <w:lang w:val="en-AU"/>
              </w:rPr>
              <w:tab/>
              <w:t>2003-2013</w:t>
            </w:r>
          </w:p>
          <w:p w14:paraId="1ADFA057" w14:textId="6A9AE7EF" w:rsidR="00185E80" w:rsidRPr="00921137" w:rsidRDefault="00185E80" w:rsidP="00356C7E">
            <w:pPr>
              <w:widowControl w:val="0"/>
              <w:tabs>
                <w:tab w:val="left" w:pos="8222"/>
              </w:tabs>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BD356F">
              <w:rPr>
                <w:rFonts w:ascii="Calibri" w:hAnsi="Calibri"/>
                <w:sz w:val="20"/>
                <w:szCs w:val="20"/>
                <w:lang w:val="en-GB"/>
              </w:rPr>
              <w:t>Member of the Arrow Award Committee</w:t>
            </w:r>
            <w:r w:rsidRPr="00695BF1">
              <w:rPr>
                <w:rFonts w:ascii="Verdana" w:hAnsi="Verdana"/>
                <w:bCs/>
                <w:sz w:val="18"/>
                <w:szCs w:val="18"/>
                <w:lang w:val="en-AU"/>
              </w:rPr>
              <w:tab/>
              <w:t>2005-2011</w:t>
            </w:r>
          </w:p>
        </w:tc>
      </w:tr>
    </w:tbl>
    <w:tbl>
      <w:tblPr>
        <w:tblStyle w:val="PlainTable2"/>
        <w:tblpPr w:leftFromText="141" w:rightFromText="141" w:vertAnchor="text" w:horzAnchor="page" w:tblpX="1063" w:tblpY="-48"/>
        <w:tblW w:w="9747" w:type="dxa"/>
        <w:tblLook w:val="04A0" w:firstRow="1" w:lastRow="0" w:firstColumn="1" w:lastColumn="0" w:noHBand="0" w:noVBand="1"/>
      </w:tblPr>
      <w:tblGrid>
        <w:gridCol w:w="1384"/>
        <w:gridCol w:w="8363"/>
      </w:tblGrid>
      <w:tr w:rsidR="00C657D8" w:rsidRPr="00263062" w14:paraId="70C2A697" w14:textId="77777777" w:rsidTr="00EE660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747" w:type="dxa"/>
            <w:gridSpan w:val="2"/>
          </w:tcPr>
          <w:p w14:paraId="2E93A235" w14:textId="3B7F270D" w:rsidR="00C657D8" w:rsidRPr="00EE660B" w:rsidRDefault="00EE660B" w:rsidP="00E32375">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i/>
                <w:sz w:val="20"/>
                <w:szCs w:val="20"/>
                <w:lang w:val="en-US"/>
              </w:rPr>
            </w:pPr>
            <w:r w:rsidRPr="00EE660B">
              <w:rPr>
                <w:rFonts w:asciiTheme="minorHAnsi" w:hAnsiTheme="minorHAnsi" w:cs="Arial"/>
                <w:b w:val="0"/>
                <w:i/>
                <w:sz w:val="20"/>
                <w:szCs w:val="20"/>
                <w:lang w:val="en-US"/>
              </w:rPr>
              <w:t>Supervis</w:t>
            </w:r>
            <w:r w:rsidR="00577F76">
              <w:rPr>
                <w:rFonts w:asciiTheme="minorHAnsi" w:hAnsiTheme="minorHAnsi" w:cs="Arial"/>
                <w:b w:val="0"/>
                <w:i/>
                <w:sz w:val="20"/>
                <w:szCs w:val="20"/>
                <w:lang w:val="en-US"/>
              </w:rPr>
              <w:t>i</w:t>
            </w:r>
            <w:r w:rsidRPr="00EE660B">
              <w:rPr>
                <w:rFonts w:asciiTheme="minorHAnsi" w:hAnsiTheme="minorHAnsi" w:cs="Arial"/>
                <w:b w:val="0"/>
                <w:i/>
                <w:sz w:val="20"/>
                <w:szCs w:val="20"/>
                <w:lang w:val="en-US"/>
              </w:rPr>
              <w:t xml:space="preserve">on of PhD students </w:t>
            </w:r>
            <w:r w:rsidR="00713C98" w:rsidRPr="00EE660B">
              <w:rPr>
                <w:rFonts w:asciiTheme="minorHAnsi" w:hAnsiTheme="minorHAnsi" w:cs="Arial"/>
                <w:b w:val="0"/>
                <w:i/>
                <w:sz w:val="20"/>
                <w:szCs w:val="20"/>
                <w:lang w:val="en-US"/>
              </w:rPr>
              <w:t xml:space="preserve"> </w:t>
            </w:r>
          </w:p>
        </w:tc>
      </w:tr>
      <w:tr w:rsidR="00C657D8" w:rsidRPr="00657F6B" w14:paraId="0FB938F2" w14:textId="77777777" w:rsidTr="00EE660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84" w:type="dxa"/>
          </w:tcPr>
          <w:p w14:paraId="1CD0FB03" w14:textId="259775B9" w:rsidR="00846F3C" w:rsidRDefault="00846F3C" w:rsidP="002F2C7B">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rPr>
                <w:rFonts w:asciiTheme="minorHAnsi" w:hAnsiTheme="minorHAnsi" w:cs="Arial"/>
                <w:b w:val="0"/>
                <w:sz w:val="20"/>
                <w:szCs w:val="20"/>
                <w:lang w:val="en-US"/>
              </w:rPr>
            </w:pPr>
            <w:r>
              <w:rPr>
                <w:rFonts w:asciiTheme="minorHAnsi" w:hAnsiTheme="minorHAnsi" w:cs="Arial"/>
                <w:b w:val="0"/>
                <w:sz w:val="20"/>
                <w:szCs w:val="20"/>
                <w:lang w:val="en-US"/>
              </w:rPr>
              <w:t>Past</w:t>
            </w:r>
          </w:p>
          <w:p w14:paraId="767DD8CD" w14:textId="6B20314F" w:rsidR="00C657D8" w:rsidRDefault="00C657D8" w:rsidP="00846F3C">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p>
        </w:tc>
        <w:tc>
          <w:tcPr>
            <w:tcW w:w="8363" w:type="dxa"/>
          </w:tcPr>
          <w:p w14:paraId="54F32AAE" w14:textId="532D3B40" w:rsidR="00D554AC" w:rsidRPr="005E7EE5" w:rsidRDefault="00623C5D" w:rsidP="00662C39">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2</w:t>
            </w:r>
            <w:r w:rsidR="00A36C20">
              <w:rPr>
                <w:rFonts w:asciiTheme="minorHAnsi" w:hAnsiTheme="minorHAnsi" w:cs="Arial"/>
                <w:sz w:val="20"/>
                <w:szCs w:val="20"/>
                <w:lang w:val="en-US"/>
              </w:rPr>
              <w:t>4</w:t>
            </w:r>
            <w:r w:rsidR="00C657D8">
              <w:rPr>
                <w:rFonts w:asciiTheme="minorHAnsi" w:hAnsiTheme="minorHAnsi" w:cs="Arial"/>
                <w:sz w:val="20"/>
                <w:szCs w:val="20"/>
                <w:lang w:val="en-US"/>
              </w:rPr>
              <w:t xml:space="preserve"> PhD students</w:t>
            </w:r>
            <w:r w:rsidR="00662C39">
              <w:rPr>
                <w:rFonts w:asciiTheme="minorHAnsi" w:hAnsiTheme="minorHAnsi" w:cs="Arial"/>
                <w:sz w:val="20"/>
                <w:szCs w:val="20"/>
                <w:lang w:val="en-US"/>
              </w:rPr>
              <w:t>:</w:t>
            </w:r>
            <w:r w:rsidR="00E3783E">
              <w:rPr>
                <w:rFonts w:asciiTheme="minorHAnsi" w:hAnsiTheme="minorHAnsi" w:cs="Arial"/>
                <w:sz w:val="20"/>
                <w:szCs w:val="20"/>
                <w:lang w:val="en-US"/>
              </w:rPr>
              <w:t xml:space="preserve"> </w:t>
            </w:r>
            <w:r w:rsidR="00D554AC">
              <w:rPr>
                <w:rFonts w:asciiTheme="minorHAnsi" w:hAnsiTheme="minorHAnsi" w:cs="Arial"/>
                <w:sz w:val="20"/>
                <w:szCs w:val="20"/>
                <w:lang w:val="en-US"/>
              </w:rPr>
              <w:t>Trine Kjær, Marie Kruse, Morten Raun Mørkbak,</w:t>
            </w:r>
            <w:r w:rsidR="00846F3C">
              <w:rPr>
                <w:rFonts w:asciiTheme="minorHAnsi" w:hAnsiTheme="minorHAnsi" w:cs="Arial"/>
                <w:sz w:val="20"/>
                <w:szCs w:val="20"/>
                <w:lang w:val="en-US"/>
              </w:rPr>
              <w:t xml:space="preserve"> </w:t>
            </w:r>
            <w:r w:rsidR="00D554AC">
              <w:rPr>
                <w:rFonts w:asciiTheme="minorHAnsi" w:hAnsiTheme="minorHAnsi" w:cs="Arial"/>
                <w:sz w:val="20"/>
                <w:szCs w:val="20"/>
                <w:lang w:val="en-US"/>
              </w:rPr>
              <w:t>Li</w:t>
            </w:r>
            <w:r w:rsidR="00846F3C">
              <w:rPr>
                <w:rFonts w:asciiTheme="minorHAnsi" w:hAnsiTheme="minorHAnsi" w:cs="Arial"/>
                <w:sz w:val="20"/>
                <w:szCs w:val="20"/>
                <w:lang w:val="en-US"/>
              </w:rPr>
              <w:t xml:space="preserve">ne Bjørnskov Pedersen, Kim Rose </w:t>
            </w:r>
            <w:r w:rsidR="00D554AC">
              <w:rPr>
                <w:rFonts w:asciiTheme="minorHAnsi" w:hAnsiTheme="minorHAnsi" w:cs="Arial"/>
                <w:sz w:val="20"/>
                <w:szCs w:val="20"/>
                <w:lang w:val="en-US"/>
              </w:rPr>
              <w:t>Olsen, Lene Halling</w:t>
            </w:r>
            <w:r w:rsidR="002A0870">
              <w:rPr>
                <w:rFonts w:asciiTheme="minorHAnsi" w:hAnsiTheme="minorHAnsi" w:cs="Arial"/>
                <w:sz w:val="20"/>
                <w:szCs w:val="20"/>
                <w:lang w:val="en-US"/>
              </w:rPr>
              <w:t xml:space="preserve"> Hastrup</w:t>
            </w:r>
            <w:r w:rsidR="00846F3C">
              <w:rPr>
                <w:rFonts w:asciiTheme="minorHAnsi" w:hAnsiTheme="minorHAnsi" w:cs="Arial"/>
                <w:sz w:val="20"/>
                <w:szCs w:val="20"/>
                <w:lang w:val="en-US"/>
              </w:rPr>
              <w:t>,</w:t>
            </w:r>
            <w:r w:rsidR="00D554AC">
              <w:rPr>
                <w:rFonts w:asciiTheme="minorHAnsi" w:hAnsiTheme="minorHAnsi" w:cs="Arial"/>
                <w:sz w:val="20"/>
                <w:szCs w:val="20"/>
                <w:lang w:val="en-US"/>
              </w:rPr>
              <w:t xml:space="preserve"> Peder Halvorsen, Bet</w:t>
            </w:r>
            <w:r w:rsidR="00D8369A">
              <w:rPr>
                <w:rFonts w:asciiTheme="minorHAnsi" w:hAnsiTheme="minorHAnsi" w:cs="Arial"/>
                <w:sz w:val="20"/>
                <w:szCs w:val="20"/>
                <w:lang w:val="en-US"/>
              </w:rPr>
              <w:t xml:space="preserve">ina Højgaard, Anne Hvenegaard, </w:t>
            </w:r>
            <w:r w:rsidR="00D554AC">
              <w:rPr>
                <w:rFonts w:asciiTheme="minorHAnsi" w:hAnsiTheme="minorHAnsi" w:cs="Arial"/>
                <w:sz w:val="20"/>
                <w:szCs w:val="20"/>
                <w:lang w:val="en-US"/>
              </w:rPr>
              <w:t xml:space="preserve">Karin Dam Pedersen, Louise Herbild,  Charlotte </w:t>
            </w:r>
            <w:r w:rsidR="00846F3C">
              <w:rPr>
                <w:rFonts w:asciiTheme="minorHAnsi" w:hAnsiTheme="minorHAnsi" w:cs="Arial"/>
                <w:sz w:val="20"/>
                <w:szCs w:val="20"/>
                <w:lang w:val="en-US"/>
              </w:rPr>
              <w:t>Gry Harmsen</w:t>
            </w:r>
            <w:r w:rsidR="00787FC0">
              <w:rPr>
                <w:rFonts w:asciiTheme="minorHAnsi" w:hAnsiTheme="minorHAnsi" w:cs="Arial"/>
                <w:sz w:val="20"/>
                <w:szCs w:val="20"/>
                <w:lang w:val="en-US"/>
              </w:rPr>
              <w:t>, Mie Hestbech, Anne Sophie Oxholm</w:t>
            </w:r>
            <w:r w:rsidR="00662C39">
              <w:rPr>
                <w:rFonts w:asciiTheme="minorHAnsi" w:hAnsiTheme="minorHAnsi" w:cs="Arial"/>
                <w:sz w:val="20"/>
                <w:szCs w:val="20"/>
                <w:lang w:val="en-US"/>
              </w:rPr>
              <w:t>,  Eskild Klausen Fredslund, Nasrin Dehbarez</w:t>
            </w:r>
            <w:r w:rsidR="005C57C3">
              <w:rPr>
                <w:rFonts w:asciiTheme="minorHAnsi" w:hAnsiTheme="minorHAnsi" w:cs="Arial"/>
                <w:sz w:val="20"/>
                <w:szCs w:val="20"/>
                <w:lang w:val="en-US"/>
              </w:rPr>
              <w:t>, Malene Korsholm, Rasmus Trap Wol</w:t>
            </w:r>
            <w:r w:rsidR="00607A0A">
              <w:rPr>
                <w:rFonts w:asciiTheme="minorHAnsi" w:hAnsiTheme="minorHAnsi" w:cs="Arial"/>
                <w:sz w:val="20"/>
                <w:szCs w:val="20"/>
                <w:lang w:val="en-US"/>
              </w:rPr>
              <w:t>f, Nicolai Fink Simonsen</w:t>
            </w:r>
            <w:r>
              <w:rPr>
                <w:rFonts w:asciiTheme="minorHAnsi" w:hAnsiTheme="minorHAnsi" w:cs="Arial"/>
                <w:sz w:val="20"/>
                <w:szCs w:val="20"/>
                <w:lang w:val="en-US"/>
              </w:rPr>
              <w:t>, James O’Halloran</w:t>
            </w:r>
            <w:r w:rsidR="00607D71">
              <w:rPr>
                <w:rFonts w:asciiTheme="minorHAnsi" w:hAnsiTheme="minorHAnsi" w:cs="Arial"/>
                <w:sz w:val="20"/>
                <w:szCs w:val="20"/>
                <w:lang w:val="en-US"/>
              </w:rPr>
              <w:t xml:space="preserve">, Lise </w:t>
            </w:r>
            <w:r w:rsidR="00CE4FF9">
              <w:rPr>
                <w:rFonts w:asciiTheme="minorHAnsi" w:hAnsiTheme="minorHAnsi" w:cs="Arial"/>
                <w:sz w:val="20"/>
                <w:szCs w:val="20"/>
                <w:lang w:val="en-US"/>
              </w:rPr>
              <w:t>Desire</w:t>
            </w:r>
            <w:r w:rsidR="008A59F4">
              <w:rPr>
                <w:rFonts w:asciiTheme="minorHAnsi" w:hAnsiTheme="minorHAnsi" w:cs="Arial"/>
                <w:sz w:val="20"/>
                <w:szCs w:val="20"/>
                <w:lang w:val="en-US"/>
              </w:rPr>
              <w:t xml:space="preserve">é </w:t>
            </w:r>
            <w:r w:rsidR="00607D71">
              <w:rPr>
                <w:rFonts w:asciiTheme="minorHAnsi" w:hAnsiTheme="minorHAnsi" w:cs="Arial"/>
                <w:sz w:val="20"/>
                <w:szCs w:val="20"/>
                <w:lang w:val="en-US"/>
              </w:rPr>
              <w:t>Hansen</w:t>
            </w:r>
            <w:r w:rsidR="00660CC5">
              <w:rPr>
                <w:rFonts w:asciiTheme="minorHAnsi" w:hAnsiTheme="minorHAnsi" w:cs="Arial"/>
                <w:sz w:val="20"/>
                <w:szCs w:val="20"/>
                <w:lang w:val="en-US"/>
              </w:rPr>
              <w:t>, Maiken Skovrider Aaskoven</w:t>
            </w:r>
            <w:r w:rsidR="004336FA">
              <w:rPr>
                <w:rFonts w:asciiTheme="minorHAnsi" w:hAnsiTheme="minorHAnsi" w:cs="Arial"/>
                <w:sz w:val="20"/>
                <w:szCs w:val="20"/>
                <w:lang w:val="en-US"/>
              </w:rPr>
              <w:t>, Christine Halling</w:t>
            </w:r>
            <w:r w:rsidR="00A36C20">
              <w:rPr>
                <w:rFonts w:asciiTheme="minorHAnsi" w:hAnsiTheme="minorHAnsi" w:cs="Arial"/>
                <w:sz w:val="20"/>
                <w:szCs w:val="20"/>
                <w:lang w:val="en-US"/>
              </w:rPr>
              <w:t>, Dimitar Yordanov</w:t>
            </w:r>
          </w:p>
        </w:tc>
      </w:tr>
      <w:tr w:rsidR="00C657D8" w:rsidRPr="004E55C7" w14:paraId="689DA99E" w14:textId="77777777" w:rsidTr="00EE660B">
        <w:trPr>
          <w:trHeight w:val="285"/>
        </w:trPr>
        <w:tc>
          <w:tcPr>
            <w:cnfStyle w:val="001000000000" w:firstRow="0" w:lastRow="0" w:firstColumn="1" w:lastColumn="0" w:oddVBand="0" w:evenVBand="0" w:oddHBand="0" w:evenHBand="0" w:firstRowFirstColumn="0" w:firstRowLastColumn="0" w:lastRowFirstColumn="0" w:lastRowLastColumn="0"/>
            <w:tcW w:w="1384" w:type="dxa"/>
          </w:tcPr>
          <w:p w14:paraId="4FCA4653" w14:textId="31CF3CEF" w:rsidR="00C657D8" w:rsidRPr="005E7EE5" w:rsidRDefault="00C657D8" w:rsidP="00C657D8">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sz w:val="20"/>
                <w:szCs w:val="20"/>
                <w:lang w:val="en-US"/>
              </w:rPr>
            </w:pPr>
            <w:r>
              <w:rPr>
                <w:rFonts w:asciiTheme="minorHAnsi" w:hAnsiTheme="minorHAnsi" w:cs="Arial"/>
                <w:b w:val="0"/>
                <w:sz w:val="20"/>
                <w:szCs w:val="20"/>
                <w:lang w:val="en-US"/>
              </w:rPr>
              <w:t>Present</w:t>
            </w:r>
          </w:p>
        </w:tc>
        <w:tc>
          <w:tcPr>
            <w:tcW w:w="8363" w:type="dxa"/>
          </w:tcPr>
          <w:p w14:paraId="1DF8B0A7" w14:textId="31157F3B" w:rsidR="00891DA0" w:rsidRPr="00B06F38" w:rsidRDefault="00B06F38" w:rsidP="00891DA0">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B06F38">
              <w:rPr>
                <w:rFonts w:asciiTheme="minorHAnsi" w:hAnsiTheme="minorHAnsi" w:cs="Arial"/>
                <w:sz w:val="20"/>
                <w:szCs w:val="20"/>
              </w:rPr>
              <w:t xml:space="preserve">Rie Fog-Nielsen </w:t>
            </w:r>
          </w:p>
        </w:tc>
      </w:tr>
    </w:tbl>
    <w:tbl>
      <w:tblPr>
        <w:tblStyle w:val="PlainTable2"/>
        <w:tblpPr w:leftFromText="141" w:rightFromText="141" w:vertAnchor="text" w:horzAnchor="page" w:tblpX="1063" w:tblpY="-50"/>
        <w:tblW w:w="0" w:type="auto"/>
        <w:tblLook w:val="04A0" w:firstRow="1" w:lastRow="0" w:firstColumn="1" w:lastColumn="0" w:noHBand="0" w:noVBand="1"/>
      </w:tblPr>
      <w:tblGrid>
        <w:gridCol w:w="1417"/>
        <w:gridCol w:w="8330"/>
      </w:tblGrid>
      <w:tr w:rsidR="00C657D8" w:rsidRPr="005E7EE5" w14:paraId="07C83DBF" w14:textId="77777777" w:rsidTr="00EE6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68C9261E" w14:textId="02593CBD" w:rsidR="00C657D8" w:rsidRPr="00EE660B" w:rsidRDefault="00EE660B" w:rsidP="00C657D8">
            <w:pPr>
              <w:rPr>
                <w:rFonts w:asciiTheme="minorHAnsi" w:hAnsiTheme="minorHAnsi"/>
                <w:b w:val="0"/>
                <w:i/>
                <w:sz w:val="20"/>
                <w:szCs w:val="20"/>
                <w:lang w:val="en-US"/>
              </w:rPr>
            </w:pPr>
            <w:r w:rsidRPr="00EE660B">
              <w:rPr>
                <w:rFonts w:asciiTheme="minorHAnsi" w:hAnsiTheme="minorHAnsi"/>
                <w:b w:val="0"/>
                <w:i/>
                <w:sz w:val="20"/>
                <w:szCs w:val="20"/>
                <w:lang w:val="en-US"/>
              </w:rPr>
              <w:lastRenderedPageBreak/>
              <w:t xml:space="preserve">Management experience </w:t>
            </w:r>
            <w:r w:rsidR="00C657D8" w:rsidRPr="00EE660B">
              <w:rPr>
                <w:rFonts w:asciiTheme="minorHAnsi" w:hAnsiTheme="minorHAnsi"/>
                <w:b w:val="0"/>
                <w:i/>
                <w:sz w:val="20"/>
                <w:szCs w:val="20"/>
                <w:lang w:val="en-US"/>
              </w:rPr>
              <w:t xml:space="preserve"> </w:t>
            </w:r>
          </w:p>
        </w:tc>
      </w:tr>
      <w:tr w:rsidR="00C657D8" w:rsidRPr="00657F6B" w14:paraId="63EBD01E" w14:textId="77777777" w:rsidTr="00EE6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34E70875" w14:textId="09FFC384" w:rsidR="007F4C09" w:rsidRDefault="007F4C09" w:rsidP="002F2C7B">
            <w:pPr>
              <w:spacing w:before="120"/>
              <w:rPr>
                <w:rFonts w:asciiTheme="minorHAnsi" w:hAnsiTheme="minorHAnsi" w:cs="Arial"/>
                <w:b w:val="0"/>
                <w:sz w:val="20"/>
                <w:szCs w:val="20"/>
                <w:lang w:val="en-US"/>
              </w:rPr>
            </w:pPr>
            <w:r>
              <w:rPr>
                <w:rFonts w:asciiTheme="minorHAnsi" w:hAnsiTheme="minorHAnsi" w:cs="Arial"/>
                <w:b w:val="0"/>
                <w:sz w:val="20"/>
                <w:szCs w:val="20"/>
                <w:lang w:val="en-US"/>
              </w:rPr>
              <w:t>2018-</w:t>
            </w:r>
          </w:p>
          <w:p w14:paraId="1696A891" w14:textId="6D43A6ED" w:rsidR="003E589A" w:rsidRDefault="003E589A" w:rsidP="00C657D8">
            <w:pPr>
              <w:rPr>
                <w:rFonts w:asciiTheme="minorHAnsi" w:hAnsiTheme="minorHAnsi" w:cs="Arial"/>
                <w:b w:val="0"/>
                <w:sz w:val="20"/>
                <w:szCs w:val="20"/>
                <w:lang w:val="en-US"/>
              </w:rPr>
            </w:pPr>
            <w:r>
              <w:rPr>
                <w:rFonts w:asciiTheme="minorHAnsi" w:hAnsiTheme="minorHAnsi" w:cs="Arial"/>
                <w:b w:val="0"/>
                <w:sz w:val="20"/>
                <w:szCs w:val="20"/>
                <w:lang w:val="en-US"/>
              </w:rPr>
              <w:t>2017-</w:t>
            </w:r>
            <w:r w:rsidR="008749CD">
              <w:rPr>
                <w:rFonts w:asciiTheme="minorHAnsi" w:hAnsiTheme="minorHAnsi" w:cs="Arial"/>
                <w:b w:val="0"/>
                <w:sz w:val="20"/>
                <w:szCs w:val="20"/>
                <w:lang w:val="en-US"/>
              </w:rPr>
              <w:t>2018</w:t>
            </w:r>
          </w:p>
          <w:p w14:paraId="458B05EC" w14:textId="1DFEA62D" w:rsidR="00713C98" w:rsidRDefault="00713C98" w:rsidP="00C657D8">
            <w:pPr>
              <w:rPr>
                <w:rFonts w:asciiTheme="minorHAnsi" w:hAnsiTheme="minorHAnsi" w:cs="Arial"/>
                <w:b w:val="0"/>
                <w:sz w:val="20"/>
                <w:szCs w:val="20"/>
                <w:lang w:val="en-US"/>
              </w:rPr>
            </w:pPr>
            <w:r>
              <w:rPr>
                <w:rFonts w:asciiTheme="minorHAnsi" w:hAnsiTheme="minorHAnsi" w:cs="Arial"/>
                <w:b w:val="0"/>
                <w:sz w:val="20"/>
                <w:szCs w:val="20"/>
                <w:lang w:val="en-US"/>
              </w:rPr>
              <w:t>2015-</w:t>
            </w:r>
          </w:p>
          <w:p w14:paraId="27F56AA1" w14:textId="701CA945" w:rsidR="00C657D8" w:rsidRDefault="00C657D8" w:rsidP="00C657D8">
            <w:pPr>
              <w:rPr>
                <w:rFonts w:asciiTheme="minorHAnsi" w:hAnsiTheme="minorHAnsi" w:cs="Arial"/>
                <w:b w:val="0"/>
                <w:sz w:val="20"/>
                <w:szCs w:val="20"/>
                <w:lang w:val="en-US"/>
              </w:rPr>
            </w:pPr>
            <w:r>
              <w:rPr>
                <w:rFonts w:asciiTheme="minorHAnsi" w:hAnsiTheme="minorHAnsi" w:cs="Arial"/>
                <w:b w:val="0"/>
                <w:sz w:val="20"/>
                <w:szCs w:val="20"/>
                <w:lang w:val="en-US"/>
              </w:rPr>
              <w:t>2014-</w:t>
            </w:r>
            <w:r w:rsidR="003E589A">
              <w:rPr>
                <w:rFonts w:asciiTheme="minorHAnsi" w:hAnsiTheme="minorHAnsi" w:cs="Arial"/>
                <w:b w:val="0"/>
                <w:sz w:val="20"/>
                <w:szCs w:val="20"/>
                <w:lang w:val="en-US"/>
              </w:rPr>
              <w:t>2017</w:t>
            </w:r>
          </w:p>
          <w:p w14:paraId="21C5D368" w14:textId="1C0578D6" w:rsidR="00C657D8" w:rsidRPr="00255E57" w:rsidRDefault="00C657D8" w:rsidP="00C657D8">
            <w:pPr>
              <w:rPr>
                <w:rFonts w:asciiTheme="minorHAnsi" w:hAnsiTheme="minorHAnsi" w:cs="Arial"/>
                <w:b w:val="0"/>
                <w:sz w:val="20"/>
                <w:szCs w:val="20"/>
                <w:lang w:val="en-US"/>
              </w:rPr>
            </w:pPr>
            <w:r>
              <w:rPr>
                <w:rFonts w:asciiTheme="minorHAnsi" w:hAnsiTheme="minorHAnsi" w:cs="Arial"/>
                <w:b w:val="0"/>
                <w:sz w:val="20"/>
                <w:szCs w:val="20"/>
                <w:lang w:val="en-US"/>
              </w:rPr>
              <w:t>2013-</w:t>
            </w:r>
            <w:r w:rsidR="005C258F">
              <w:rPr>
                <w:rFonts w:asciiTheme="minorHAnsi" w:hAnsiTheme="minorHAnsi" w:cs="Arial"/>
                <w:b w:val="0"/>
                <w:sz w:val="20"/>
                <w:szCs w:val="20"/>
                <w:lang w:val="en-US"/>
              </w:rPr>
              <w:t>2015</w:t>
            </w:r>
          </w:p>
          <w:p w14:paraId="19A4D38B" w14:textId="3D4C01A4" w:rsidR="00B34A6E" w:rsidRPr="00B34A6E" w:rsidRDefault="00B34A6E" w:rsidP="00C657D8">
            <w:pPr>
              <w:rPr>
                <w:rFonts w:asciiTheme="minorHAnsi" w:hAnsiTheme="minorHAnsi"/>
                <w:b w:val="0"/>
                <w:sz w:val="20"/>
                <w:szCs w:val="20"/>
                <w:lang w:val="en-US"/>
              </w:rPr>
            </w:pPr>
            <w:r>
              <w:rPr>
                <w:rFonts w:asciiTheme="minorHAnsi" w:hAnsiTheme="minorHAnsi"/>
                <w:b w:val="0"/>
                <w:sz w:val="20"/>
                <w:szCs w:val="20"/>
                <w:lang w:val="en-US"/>
              </w:rPr>
              <w:t>2006-2012</w:t>
            </w:r>
          </w:p>
        </w:tc>
        <w:tc>
          <w:tcPr>
            <w:tcW w:w="8330" w:type="dxa"/>
          </w:tcPr>
          <w:p w14:paraId="1E3C4A6C" w14:textId="2478D549" w:rsidR="007F4C09" w:rsidRDefault="007F4C09" w:rsidP="002F2C7B">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Director, Dani</w:t>
            </w:r>
            <w:r w:rsidR="0052125A">
              <w:rPr>
                <w:rFonts w:asciiTheme="minorHAnsi" w:hAnsiTheme="minorHAnsi"/>
                <w:sz w:val="20"/>
                <w:szCs w:val="20"/>
                <w:lang w:val="en-US"/>
              </w:rPr>
              <w:t>sh Centre for Health Economics</w:t>
            </w:r>
            <w:r w:rsidR="00F639D7">
              <w:rPr>
                <w:rFonts w:asciiTheme="minorHAnsi" w:hAnsiTheme="minorHAnsi"/>
                <w:sz w:val="20"/>
                <w:szCs w:val="20"/>
                <w:lang w:val="en-US"/>
              </w:rPr>
              <w:t>, DaCHE</w:t>
            </w:r>
          </w:p>
          <w:p w14:paraId="615186CE" w14:textId="0FAD6BA0" w:rsidR="003E589A" w:rsidRDefault="003E589A"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 xml:space="preserve">Director of COHERE, Department of Public Health, SDU. </w:t>
            </w:r>
          </w:p>
          <w:p w14:paraId="016F182A" w14:textId="54AA43EA" w:rsidR="00713C98" w:rsidRDefault="00713C98"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Head of Group, Section for Health Economics, Department of Public Health, SDU.</w:t>
            </w:r>
          </w:p>
          <w:p w14:paraId="63544047" w14:textId="1A949911" w:rsidR="00C657D8" w:rsidRDefault="004112CF"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 xml:space="preserve">Director of COHERE, Dept of Public Health &amp; Dept of Business and Economics, SDU. </w:t>
            </w:r>
          </w:p>
          <w:p w14:paraId="7CE61523" w14:textId="3EFB84F9" w:rsidR="00C657D8" w:rsidRDefault="00C657D8"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Head of Group, Applied Economics Research Group, Dep</w:t>
            </w:r>
            <w:r w:rsidR="001F4A41">
              <w:rPr>
                <w:rFonts w:asciiTheme="minorHAnsi" w:hAnsiTheme="minorHAnsi"/>
                <w:sz w:val="20"/>
                <w:szCs w:val="20"/>
                <w:lang w:val="en-US"/>
              </w:rPr>
              <w:t>ar</w:t>
            </w:r>
            <w:r>
              <w:rPr>
                <w:rFonts w:asciiTheme="minorHAnsi" w:hAnsiTheme="minorHAnsi"/>
                <w:sz w:val="20"/>
                <w:szCs w:val="20"/>
                <w:lang w:val="en-US"/>
              </w:rPr>
              <w:t>t</w:t>
            </w:r>
            <w:r w:rsidR="001F4A41">
              <w:rPr>
                <w:rFonts w:asciiTheme="minorHAnsi" w:hAnsiTheme="minorHAnsi"/>
                <w:sz w:val="20"/>
                <w:szCs w:val="20"/>
                <w:lang w:val="en-US"/>
              </w:rPr>
              <w:t>ment</w:t>
            </w:r>
            <w:r>
              <w:rPr>
                <w:rFonts w:asciiTheme="minorHAnsi" w:hAnsiTheme="minorHAnsi"/>
                <w:sz w:val="20"/>
                <w:szCs w:val="20"/>
                <w:lang w:val="en-US"/>
              </w:rPr>
              <w:t xml:space="preserve"> of Business and Economics,</w:t>
            </w:r>
            <w:r w:rsidR="00255E57">
              <w:rPr>
                <w:rFonts w:asciiTheme="minorHAnsi" w:hAnsiTheme="minorHAnsi"/>
                <w:sz w:val="20"/>
                <w:szCs w:val="20"/>
                <w:lang w:val="en-US"/>
              </w:rPr>
              <w:t xml:space="preserve"> SDU</w:t>
            </w:r>
          </w:p>
          <w:p w14:paraId="3232DA41" w14:textId="1F7C14AA" w:rsidR="00B34A6E" w:rsidRPr="005E7EE5" w:rsidRDefault="00B34A6E" w:rsidP="00C657D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Director of Research, Danish Institute of Health Services Research (DSI)</w:t>
            </w:r>
          </w:p>
        </w:tc>
      </w:tr>
    </w:tbl>
    <w:p w14:paraId="57DB8CF1" w14:textId="58439820" w:rsidR="005D6689" w:rsidRDefault="005D6689" w:rsidP="005D6689">
      <w:pPr>
        <w:ind w:left="-142"/>
        <w:rPr>
          <w:rFonts w:asciiTheme="minorHAnsi" w:hAnsiTheme="minorHAnsi"/>
          <w:sz w:val="20"/>
          <w:szCs w:val="20"/>
          <w:lang w:val="en-US"/>
        </w:rPr>
      </w:pPr>
    </w:p>
    <w:tbl>
      <w:tblPr>
        <w:tblStyle w:val="PlainTable2"/>
        <w:tblpPr w:leftFromText="141" w:rightFromText="141" w:vertAnchor="text" w:horzAnchor="page" w:tblpX="1063" w:tblpY="-50"/>
        <w:tblW w:w="0" w:type="auto"/>
        <w:tblLook w:val="04A0" w:firstRow="1" w:lastRow="0" w:firstColumn="1" w:lastColumn="0" w:noHBand="0" w:noVBand="1"/>
      </w:tblPr>
      <w:tblGrid>
        <w:gridCol w:w="9714"/>
        <w:gridCol w:w="33"/>
      </w:tblGrid>
      <w:tr w:rsidR="005D6689" w:rsidRPr="005E7EE5" w14:paraId="78327FC8" w14:textId="77777777" w:rsidTr="00EE6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6B09F615" w14:textId="197A4C49" w:rsidR="005D6689" w:rsidRPr="00EE660B" w:rsidRDefault="00EE660B" w:rsidP="005D6689">
            <w:pPr>
              <w:rPr>
                <w:rFonts w:asciiTheme="minorHAnsi" w:hAnsiTheme="minorHAnsi"/>
                <w:b w:val="0"/>
                <w:i/>
                <w:sz w:val="20"/>
                <w:szCs w:val="20"/>
                <w:lang w:val="en-US"/>
              </w:rPr>
            </w:pPr>
            <w:r w:rsidRPr="00EE660B">
              <w:rPr>
                <w:rFonts w:asciiTheme="minorHAnsi" w:hAnsiTheme="minorHAnsi"/>
                <w:b w:val="0"/>
                <w:i/>
                <w:sz w:val="20"/>
                <w:szCs w:val="20"/>
                <w:lang w:val="en-US"/>
              </w:rPr>
              <w:t xml:space="preserve">Research interests </w:t>
            </w:r>
            <w:r w:rsidR="005D6689" w:rsidRPr="00EE660B">
              <w:rPr>
                <w:rFonts w:asciiTheme="minorHAnsi" w:hAnsiTheme="minorHAnsi"/>
                <w:b w:val="0"/>
                <w:i/>
                <w:sz w:val="20"/>
                <w:szCs w:val="20"/>
                <w:lang w:val="en-US"/>
              </w:rPr>
              <w:t xml:space="preserve">  </w:t>
            </w:r>
          </w:p>
        </w:tc>
      </w:tr>
      <w:tr w:rsidR="005D6689" w:rsidRPr="00657F6B" w14:paraId="7BF09A49" w14:textId="77777777" w:rsidTr="00EE660B">
        <w:trPr>
          <w:gridAfter w:val="1"/>
          <w:cnfStyle w:val="000000100000" w:firstRow="0" w:lastRow="0" w:firstColumn="0" w:lastColumn="0" w:oddVBand="0" w:evenVBand="0" w:oddHBand="1" w:evenHBand="0" w:firstRowFirstColumn="0" w:firstRowLastColumn="0" w:lastRowFirstColumn="0" w:lastRowLastColumn="0"/>
          <w:wAfter w:w="33" w:type="dxa"/>
          <w:trHeight w:val="1709"/>
        </w:trPr>
        <w:tc>
          <w:tcPr>
            <w:cnfStyle w:val="001000000000" w:firstRow="0" w:lastRow="0" w:firstColumn="1" w:lastColumn="0" w:oddVBand="0" w:evenVBand="0" w:oddHBand="0" w:evenHBand="0" w:firstRowFirstColumn="0" w:firstRowLastColumn="0" w:lastRowFirstColumn="0" w:lastRowLastColumn="0"/>
            <w:tcW w:w="9714" w:type="dxa"/>
          </w:tcPr>
          <w:p w14:paraId="438C644C" w14:textId="360793B0" w:rsidR="00E92110" w:rsidRPr="00E92110" w:rsidRDefault="005D6689" w:rsidP="00010DC4">
            <w:pPr>
              <w:pStyle w:val="NormalWeb"/>
              <w:spacing w:before="120" w:beforeAutospacing="0"/>
              <w:rPr>
                <w:rFonts w:asciiTheme="minorHAnsi" w:hAnsiTheme="minorHAnsi"/>
                <w:b w:val="0"/>
                <w:bCs w:val="0"/>
                <w:lang w:val="en-GB"/>
              </w:rPr>
            </w:pPr>
            <w:r w:rsidRPr="005D6689">
              <w:rPr>
                <w:rFonts w:ascii="Calibri" w:hAnsi="Calibri"/>
                <w:b w:val="0"/>
                <w:lang w:val="en-GB"/>
              </w:rPr>
              <w:t>Dorte Gyrd-Hansen's</w:t>
            </w:r>
            <w:r w:rsidR="00EA1401">
              <w:rPr>
                <w:rFonts w:ascii="Calibri" w:hAnsi="Calibri"/>
                <w:b w:val="0"/>
                <w:lang w:val="en-GB"/>
              </w:rPr>
              <w:t xml:space="preserve"> (DGH)</w:t>
            </w:r>
            <w:r w:rsidRPr="005D6689">
              <w:rPr>
                <w:rFonts w:ascii="Calibri" w:hAnsi="Calibri"/>
                <w:b w:val="0"/>
                <w:lang w:val="en-GB"/>
              </w:rPr>
              <w:t xml:space="preserve"> research focuses on demand- and supply side barriers to access to health care services. She is </w:t>
            </w:r>
            <w:proofErr w:type="gramStart"/>
            <w:r w:rsidRPr="005D6689">
              <w:rPr>
                <w:rFonts w:ascii="Calibri" w:hAnsi="Calibri"/>
                <w:b w:val="0"/>
                <w:lang w:val="en-GB"/>
              </w:rPr>
              <w:t>in particular interested</w:t>
            </w:r>
            <w:proofErr w:type="gramEnd"/>
            <w:r w:rsidRPr="005D6689">
              <w:rPr>
                <w:rFonts w:ascii="Calibri" w:hAnsi="Calibri"/>
                <w:b w:val="0"/>
                <w:lang w:val="en-GB"/>
              </w:rPr>
              <w:t xml:space="preserve"> in understanding citizens' and patients' health behaviours</w:t>
            </w:r>
            <w:r w:rsidR="004D2121">
              <w:rPr>
                <w:rFonts w:ascii="Calibri" w:hAnsi="Calibri"/>
                <w:b w:val="0"/>
                <w:lang w:val="en-GB"/>
              </w:rPr>
              <w:t xml:space="preserve"> and preferences</w:t>
            </w:r>
            <w:r w:rsidRPr="005D6689">
              <w:rPr>
                <w:rFonts w:ascii="Calibri" w:hAnsi="Calibri"/>
                <w:b w:val="0"/>
                <w:lang w:val="en-GB"/>
              </w:rPr>
              <w:t>; and understanding how health professionals allocate resources subject to various fina</w:t>
            </w:r>
            <w:r>
              <w:rPr>
                <w:rFonts w:ascii="Calibri" w:hAnsi="Calibri"/>
                <w:b w:val="0"/>
                <w:lang w:val="en-GB"/>
              </w:rPr>
              <w:t>ncial incentives, and under res</w:t>
            </w:r>
            <w:r w:rsidRPr="005D6689">
              <w:rPr>
                <w:rFonts w:ascii="Calibri" w:hAnsi="Calibri"/>
                <w:b w:val="0"/>
                <w:lang w:val="en-GB"/>
              </w:rPr>
              <w:t>ource constr</w:t>
            </w:r>
            <w:r w:rsidR="00EA1401">
              <w:rPr>
                <w:rFonts w:ascii="Calibri" w:hAnsi="Calibri"/>
                <w:b w:val="0"/>
                <w:lang w:val="en-GB"/>
              </w:rPr>
              <w:t>aints. DGH </w:t>
            </w:r>
            <w:r w:rsidRPr="005D6689">
              <w:rPr>
                <w:rFonts w:ascii="Calibri" w:hAnsi="Calibri"/>
                <w:b w:val="0"/>
                <w:lang w:val="en-GB"/>
              </w:rPr>
              <w:t xml:space="preserve">uses multiple analytical methods in her research. DGH has many years </w:t>
            </w:r>
            <w:r w:rsidR="000615C4">
              <w:rPr>
                <w:rFonts w:ascii="Calibri" w:hAnsi="Calibri"/>
                <w:b w:val="0"/>
                <w:lang w:val="en-GB"/>
              </w:rPr>
              <w:t xml:space="preserve">of </w:t>
            </w:r>
            <w:r w:rsidRPr="005D6689">
              <w:rPr>
                <w:rFonts w:ascii="Calibri" w:hAnsi="Calibri"/>
                <w:b w:val="0"/>
                <w:lang w:val="en-GB"/>
              </w:rPr>
              <w:t xml:space="preserve">experience with designing surveys and applying stated preference methods. Currently she is engaged in designing laboratory experiments, including online experiment that can be linked to registry data. A current key interest is to enrich register data by linking these to survey data on health professionals, patients and citizens preferences and </w:t>
            </w:r>
            <w:proofErr w:type="gramStart"/>
            <w:r w:rsidRPr="005D6689">
              <w:rPr>
                <w:rFonts w:ascii="Calibri" w:hAnsi="Calibri"/>
                <w:b w:val="0"/>
                <w:lang w:val="en-GB"/>
              </w:rPr>
              <w:t>motivations,</w:t>
            </w:r>
            <w:proofErr w:type="gramEnd"/>
            <w:r w:rsidRPr="005D6689">
              <w:rPr>
                <w:rFonts w:ascii="Calibri" w:hAnsi="Calibri"/>
                <w:b w:val="0"/>
                <w:lang w:val="en-GB"/>
              </w:rPr>
              <w:t xml:space="preserve"> </w:t>
            </w:r>
            <w:proofErr w:type="gramStart"/>
            <w:r w:rsidRPr="005D6689">
              <w:rPr>
                <w:rFonts w:ascii="Calibri" w:hAnsi="Calibri"/>
                <w:b w:val="0"/>
                <w:lang w:val="en-GB"/>
              </w:rPr>
              <w:t>in order to</w:t>
            </w:r>
            <w:proofErr w:type="gramEnd"/>
            <w:r w:rsidRPr="005D6689">
              <w:rPr>
                <w:rFonts w:ascii="Calibri" w:hAnsi="Calibri"/>
                <w:b w:val="0"/>
                <w:lang w:val="en-GB"/>
              </w:rPr>
              <w:t xml:space="preserve"> understand how underlying personal characteristics, barriers and motivations can explain behavio</w:t>
            </w:r>
            <w:r>
              <w:rPr>
                <w:rFonts w:ascii="Calibri" w:hAnsi="Calibri"/>
                <w:b w:val="0"/>
                <w:lang w:val="en-GB"/>
              </w:rPr>
              <w:t>u</w:t>
            </w:r>
            <w:r w:rsidRPr="005D6689">
              <w:rPr>
                <w:rFonts w:ascii="Calibri" w:hAnsi="Calibri"/>
                <w:b w:val="0"/>
                <w:lang w:val="en-GB"/>
              </w:rPr>
              <w:t>r</w:t>
            </w:r>
            <w:r w:rsidR="003C7B15" w:rsidRPr="004A4C04">
              <w:rPr>
                <w:rFonts w:ascii="Calibri" w:hAnsi="Calibri"/>
                <w:b w:val="0"/>
                <w:lang w:val="en-GB"/>
              </w:rPr>
              <w:t>.</w:t>
            </w:r>
            <w:r w:rsidRPr="004A4C04">
              <w:rPr>
                <w:rFonts w:asciiTheme="minorHAnsi" w:hAnsiTheme="minorHAnsi"/>
                <w:b w:val="0"/>
                <w:lang w:val="en-GB"/>
              </w:rPr>
              <w:t xml:space="preserve"> </w:t>
            </w:r>
            <w:r w:rsidR="009B1E70" w:rsidRPr="004A4C04">
              <w:rPr>
                <w:rFonts w:asciiTheme="minorHAnsi" w:hAnsiTheme="minorHAnsi"/>
                <w:b w:val="0"/>
                <w:lang w:val="en-GB"/>
              </w:rPr>
              <w:t xml:space="preserve">Another key interest is in </w:t>
            </w:r>
            <w:r w:rsidR="00DA4654" w:rsidRPr="004A4C04">
              <w:rPr>
                <w:rFonts w:asciiTheme="minorHAnsi" w:hAnsiTheme="minorHAnsi"/>
                <w:b w:val="0"/>
                <w:lang w:val="en-GB"/>
              </w:rPr>
              <w:t xml:space="preserve">eliciting equity preferences and understanding the </w:t>
            </w:r>
            <w:r w:rsidR="004A4C04" w:rsidRPr="004A4C04">
              <w:rPr>
                <w:rFonts w:asciiTheme="minorHAnsi" w:hAnsiTheme="minorHAnsi"/>
                <w:b w:val="0"/>
                <w:lang w:val="en-GB"/>
              </w:rPr>
              <w:t>drivers of such preferences.</w:t>
            </w:r>
          </w:p>
        </w:tc>
      </w:tr>
    </w:tbl>
    <w:tbl>
      <w:tblPr>
        <w:tblStyle w:val="PlainTable2"/>
        <w:tblpPr w:leftFromText="141" w:rightFromText="141" w:vertAnchor="text" w:horzAnchor="page" w:tblpX="1063" w:tblpY="19"/>
        <w:tblW w:w="0" w:type="auto"/>
        <w:tblLook w:val="04A0" w:firstRow="1" w:lastRow="0" w:firstColumn="1" w:lastColumn="0" w:noHBand="0" w:noVBand="1"/>
      </w:tblPr>
      <w:tblGrid>
        <w:gridCol w:w="1526"/>
        <w:gridCol w:w="8221"/>
      </w:tblGrid>
      <w:tr w:rsidR="00B34A6E" w:rsidRPr="00263062" w14:paraId="7089BD61" w14:textId="77777777" w:rsidTr="00EE6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31BE6732" w14:textId="1977B509" w:rsidR="00B34A6E" w:rsidRPr="00EE660B" w:rsidRDefault="00EE660B" w:rsidP="00EA1401">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 w:val="0"/>
                <w:i/>
                <w:sz w:val="20"/>
                <w:szCs w:val="20"/>
                <w:lang w:val="en-US"/>
              </w:rPr>
            </w:pPr>
            <w:r w:rsidRPr="00EE660B">
              <w:rPr>
                <w:rFonts w:asciiTheme="minorHAnsi" w:hAnsiTheme="minorHAnsi" w:cs="Arial"/>
                <w:b w:val="0"/>
                <w:i/>
                <w:sz w:val="20"/>
                <w:szCs w:val="20"/>
                <w:lang w:val="en-US"/>
              </w:rPr>
              <w:t>Project management</w:t>
            </w:r>
            <w:r w:rsidR="00B34A6E" w:rsidRPr="00EE660B">
              <w:rPr>
                <w:rFonts w:asciiTheme="minorHAnsi" w:hAnsiTheme="minorHAnsi" w:cs="Arial"/>
                <w:b w:val="0"/>
                <w:i/>
                <w:sz w:val="20"/>
                <w:szCs w:val="20"/>
                <w:lang w:val="en-US"/>
              </w:rPr>
              <w:t xml:space="preserve">  </w:t>
            </w:r>
          </w:p>
        </w:tc>
      </w:tr>
      <w:tr w:rsidR="00B34A6E" w:rsidRPr="00657F6B" w14:paraId="2E1B7F13" w14:textId="77777777" w:rsidTr="00EE660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526" w:type="dxa"/>
          </w:tcPr>
          <w:p w14:paraId="6F3338BB" w14:textId="77777777" w:rsidR="00B34A6E" w:rsidRDefault="00B34A6E" w:rsidP="00EA1401">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rPr>
                <w:rFonts w:asciiTheme="minorHAnsi" w:hAnsiTheme="minorHAnsi" w:cs="Arial"/>
                <w:b w:val="0"/>
                <w:sz w:val="20"/>
                <w:szCs w:val="20"/>
                <w:lang w:val="en-US"/>
              </w:rPr>
            </w:pPr>
            <w:r>
              <w:rPr>
                <w:rFonts w:asciiTheme="minorHAnsi" w:hAnsiTheme="minorHAnsi" w:cs="Arial"/>
                <w:b w:val="0"/>
                <w:sz w:val="20"/>
                <w:szCs w:val="20"/>
                <w:lang w:val="en-US"/>
              </w:rPr>
              <w:t>2005-2010</w:t>
            </w:r>
          </w:p>
        </w:tc>
        <w:tc>
          <w:tcPr>
            <w:tcW w:w="8221" w:type="dxa"/>
          </w:tcPr>
          <w:p w14:paraId="1B145FF0" w14:textId="539E521A" w:rsidR="00B34A6E" w:rsidRDefault="00B34A6E" w:rsidP="00EA1401">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Principal investigator and co-applicant of successful EU application (6</w:t>
            </w:r>
            <w:r w:rsidRPr="00D26B49">
              <w:rPr>
                <w:rFonts w:asciiTheme="minorHAnsi" w:hAnsiTheme="minorHAnsi" w:cs="Arial"/>
                <w:sz w:val="20"/>
                <w:szCs w:val="20"/>
                <w:vertAlign w:val="superscript"/>
                <w:lang w:val="en-US"/>
              </w:rPr>
              <w:t>th</w:t>
            </w:r>
            <w:r>
              <w:rPr>
                <w:rFonts w:asciiTheme="minorHAnsi" w:hAnsiTheme="minorHAnsi" w:cs="Arial"/>
                <w:sz w:val="20"/>
                <w:szCs w:val="20"/>
                <w:lang w:val="en-US"/>
              </w:rPr>
              <w:t xml:space="preserve"> F</w:t>
            </w:r>
            <w:r w:rsidR="00DE3FD6">
              <w:rPr>
                <w:rFonts w:asciiTheme="minorHAnsi" w:hAnsiTheme="minorHAnsi" w:cs="Arial"/>
                <w:sz w:val="20"/>
                <w:szCs w:val="20"/>
                <w:lang w:val="en-US"/>
              </w:rPr>
              <w:t xml:space="preserve">ramework): The </w:t>
            </w:r>
            <w:proofErr w:type="spellStart"/>
            <w:r w:rsidR="00DE3FD6">
              <w:rPr>
                <w:rFonts w:asciiTheme="minorHAnsi" w:hAnsiTheme="minorHAnsi" w:cs="Arial"/>
                <w:sz w:val="20"/>
                <w:szCs w:val="20"/>
                <w:lang w:val="en-US"/>
              </w:rPr>
              <w:t>EuroVAQ</w:t>
            </w:r>
            <w:proofErr w:type="spellEnd"/>
            <w:r w:rsidR="00DE3FD6">
              <w:rPr>
                <w:rFonts w:asciiTheme="minorHAnsi" w:hAnsiTheme="minorHAnsi" w:cs="Arial"/>
                <w:sz w:val="20"/>
                <w:szCs w:val="20"/>
                <w:lang w:val="en-US"/>
              </w:rPr>
              <w:t xml:space="preserve"> project: </w:t>
            </w:r>
            <w:r>
              <w:rPr>
                <w:rFonts w:asciiTheme="minorHAnsi" w:hAnsiTheme="minorHAnsi" w:cs="Arial"/>
                <w:sz w:val="20"/>
                <w:szCs w:val="20"/>
                <w:lang w:val="en-US"/>
              </w:rPr>
              <w:t>establish</w:t>
            </w:r>
            <w:r w:rsidR="00DE3FD6">
              <w:rPr>
                <w:rFonts w:asciiTheme="minorHAnsi" w:hAnsiTheme="minorHAnsi" w:cs="Arial"/>
                <w:sz w:val="20"/>
                <w:szCs w:val="20"/>
                <w:lang w:val="en-US"/>
              </w:rPr>
              <w:t>ing</w:t>
            </w:r>
            <w:r>
              <w:rPr>
                <w:rFonts w:asciiTheme="minorHAnsi" w:hAnsiTheme="minorHAnsi" w:cs="Arial"/>
                <w:sz w:val="20"/>
                <w:szCs w:val="20"/>
                <w:lang w:val="en-US"/>
              </w:rPr>
              <w:t xml:space="preserve"> the value of a quality adjusted life-years. Total value: DKK 16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w:t>
            </w:r>
          </w:p>
          <w:p w14:paraId="77B1335B" w14:textId="77777777" w:rsidR="00B34A6E" w:rsidRDefault="00B34A6E" w:rsidP="00B34A6E">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The Novo Nordisk Foundation. Project focused on establishing the reasons for delay in diagnosis of cancer. Total value: 15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 xml:space="preserve"> DKK.</w:t>
            </w:r>
          </w:p>
          <w:p w14:paraId="640C1A99" w14:textId="3F9414E7" w:rsidR="00B34A6E" w:rsidRDefault="00B34A6E" w:rsidP="00B34A6E">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Co-applicant. </w:t>
            </w:r>
            <w:proofErr w:type="spellStart"/>
            <w:r>
              <w:rPr>
                <w:rFonts w:asciiTheme="minorHAnsi" w:hAnsiTheme="minorHAnsi" w:cs="Arial"/>
                <w:sz w:val="20"/>
                <w:szCs w:val="20"/>
                <w:lang w:val="en-US"/>
              </w:rPr>
              <w:t>Trygfonden</w:t>
            </w:r>
            <w:proofErr w:type="spellEnd"/>
            <w:r w:rsidR="003F208D">
              <w:rPr>
                <w:rFonts w:asciiTheme="minorHAnsi" w:hAnsiTheme="minorHAnsi" w:cs="Arial"/>
                <w:sz w:val="20"/>
                <w:szCs w:val="20"/>
                <w:lang w:val="en-US"/>
              </w:rPr>
              <w:t>.</w:t>
            </w:r>
            <w:r>
              <w:rPr>
                <w:rFonts w:asciiTheme="minorHAnsi" w:hAnsiTheme="minorHAnsi" w:cs="Arial"/>
                <w:sz w:val="20"/>
                <w:szCs w:val="20"/>
                <w:lang w:val="en-US"/>
              </w:rPr>
              <w:t xml:space="preserve"> </w:t>
            </w:r>
            <w:r w:rsidR="003F208D">
              <w:rPr>
                <w:rFonts w:asciiTheme="minorHAnsi" w:hAnsiTheme="minorHAnsi" w:cs="Arial"/>
                <w:sz w:val="20"/>
                <w:szCs w:val="20"/>
                <w:lang w:val="en-US"/>
              </w:rPr>
              <w:t>I</w:t>
            </w:r>
            <w:r>
              <w:rPr>
                <w:rFonts w:asciiTheme="minorHAnsi" w:hAnsiTheme="minorHAnsi" w:cs="Arial"/>
                <w:sz w:val="20"/>
                <w:szCs w:val="20"/>
                <w:lang w:val="en-US"/>
              </w:rPr>
              <w:t xml:space="preserve">ntervention research in health promotion and disease prevention. Total value: DKK 100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w:t>
            </w:r>
          </w:p>
          <w:p w14:paraId="3F655931" w14:textId="084C93C8" w:rsidR="00B34A6E" w:rsidRPr="005E7EE5" w:rsidRDefault="00DA0852" w:rsidP="00B34A6E">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Other sources:</w:t>
            </w:r>
            <w:r w:rsidR="00B34A6E">
              <w:rPr>
                <w:rFonts w:asciiTheme="minorHAnsi" w:hAnsiTheme="minorHAnsi" w:cs="Arial"/>
                <w:sz w:val="20"/>
                <w:szCs w:val="20"/>
                <w:lang w:val="en-US"/>
              </w:rPr>
              <w:t xml:space="preserve"> Vårdal </w:t>
            </w:r>
            <w:proofErr w:type="spellStart"/>
            <w:proofErr w:type="gramStart"/>
            <w:r w:rsidR="00B34A6E">
              <w:rPr>
                <w:rFonts w:asciiTheme="minorHAnsi" w:hAnsiTheme="minorHAnsi" w:cs="Arial"/>
                <w:sz w:val="20"/>
                <w:szCs w:val="20"/>
                <w:lang w:val="en-US"/>
              </w:rPr>
              <w:t>Institute</w:t>
            </w:r>
            <w:r w:rsidR="00255E57">
              <w:rPr>
                <w:rFonts w:asciiTheme="minorHAnsi" w:hAnsiTheme="minorHAnsi" w:cs="Arial"/>
                <w:sz w:val="20"/>
                <w:szCs w:val="20"/>
                <w:lang w:val="en-US"/>
              </w:rPr>
              <w:t>,</w:t>
            </w:r>
            <w:r w:rsidR="00B34A6E">
              <w:rPr>
                <w:rFonts w:asciiTheme="minorHAnsi" w:hAnsiTheme="minorHAnsi" w:cs="Arial"/>
                <w:sz w:val="20"/>
                <w:szCs w:val="20"/>
                <w:lang w:val="en-US"/>
              </w:rPr>
              <w:t>Institute</w:t>
            </w:r>
            <w:proofErr w:type="spellEnd"/>
            <w:proofErr w:type="gramEnd"/>
            <w:r w:rsidR="00B34A6E">
              <w:rPr>
                <w:rFonts w:asciiTheme="minorHAnsi" w:hAnsiTheme="minorHAnsi" w:cs="Arial"/>
                <w:sz w:val="20"/>
                <w:szCs w:val="20"/>
                <w:lang w:val="en-US"/>
              </w:rPr>
              <w:t xml:space="preserve"> of Health Technology</w:t>
            </w:r>
            <w:r w:rsidR="00DE3FD6">
              <w:rPr>
                <w:rFonts w:asciiTheme="minorHAnsi" w:hAnsiTheme="minorHAnsi" w:cs="Arial"/>
                <w:sz w:val="20"/>
                <w:szCs w:val="20"/>
                <w:lang w:val="en-US"/>
              </w:rPr>
              <w:t xml:space="preserve"> Assessment in Health Care, </w:t>
            </w:r>
            <w:r w:rsidR="00B34A6E">
              <w:rPr>
                <w:rFonts w:asciiTheme="minorHAnsi" w:hAnsiTheme="minorHAnsi" w:cs="Arial"/>
                <w:sz w:val="20"/>
                <w:szCs w:val="20"/>
                <w:lang w:val="en-US"/>
              </w:rPr>
              <w:t xml:space="preserve">Danish Research Council, </w:t>
            </w:r>
            <w:proofErr w:type="spellStart"/>
            <w:r w:rsidR="00B34A6E">
              <w:rPr>
                <w:rFonts w:asciiTheme="minorHAnsi" w:hAnsiTheme="minorHAnsi" w:cs="Arial"/>
                <w:sz w:val="20"/>
                <w:szCs w:val="20"/>
                <w:lang w:val="en-US"/>
              </w:rPr>
              <w:t>Momsfonden</w:t>
            </w:r>
            <w:proofErr w:type="spellEnd"/>
            <w:r w:rsidR="00B34A6E">
              <w:rPr>
                <w:rFonts w:asciiTheme="minorHAnsi" w:hAnsiTheme="minorHAnsi" w:cs="Arial"/>
                <w:sz w:val="20"/>
                <w:szCs w:val="20"/>
                <w:lang w:val="en-US"/>
              </w:rPr>
              <w:t xml:space="preserve">, </w:t>
            </w:r>
            <w:proofErr w:type="spellStart"/>
            <w:r w:rsidR="00B34A6E">
              <w:rPr>
                <w:rFonts w:asciiTheme="minorHAnsi" w:hAnsiTheme="minorHAnsi" w:cs="Arial"/>
                <w:sz w:val="20"/>
                <w:szCs w:val="20"/>
                <w:lang w:val="en-US"/>
              </w:rPr>
              <w:t>Trygfonden</w:t>
            </w:r>
            <w:proofErr w:type="spellEnd"/>
            <w:r w:rsidR="00B34A6E">
              <w:rPr>
                <w:rFonts w:asciiTheme="minorHAnsi" w:hAnsiTheme="minorHAnsi" w:cs="Arial"/>
                <w:sz w:val="20"/>
                <w:szCs w:val="20"/>
                <w:lang w:val="en-US"/>
              </w:rPr>
              <w:t xml:space="preserve">, The Strategic Research Council, </w:t>
            </w:r>
            <w:proofErr w:type="spellStart"/>
            <w:r w:rsidR="00B34A6E">
              <w:rPr>
                <w:rFonts w:asciiTheme="minorHAnsi" w:hAnsiTheme="minorHAnsi" w:cs="Arial"/>
                <w:sz w:val="20"/>
                <w:szCs w:val="20"/>
                <w:lang w:val="en-US"/>
              </w:rPr>
              <w:t>Helsefonden</w:t>
            </w:r>
            <w:proofErr w:type="spellEnd"/>
            <w:r w:rsidR="00B34A6E">
              <w:rPr>
                <w:rFonts w:asciiTheme="minorHAnsi" w:hAnsiTheme="minorHAnsi" w:cs="Arial"/>
                <w:sz w:val="20"/>
                <w:szCs w:val="20"/>
                <w:lang w:val="en-US"/>
              </w:rPr>
              <w:t>.</w:t>
            </w:r>
          </w:p>
        </w:tc>
      </w:tr>
      <w:tr w:rsidR="00B34A6E" w:rsidRPr="00472105" w14:paraId="6F7B4EC2" w14:textId="77777777" w:rsidTr="00EE660B">
        <w:trPr>
          <w:trHeight w:val="709"/>
        </w:trPr>
        <w:tc>
          <w:tcPr>
            <w:cnfStyle w:val="001000000000" w:firstRow="0" w:lastRow="0" w:firstColumn="1" w:lastColumn="0" w:oddVBand="0" w:evenVBand="0" w:oddHBand="0" w:evenHBand="0" w:firstRowFirstColumn="0" w:firstRowLastColumn="0" w:lastRowFirstColumn="0" w:lastRowLastColumn="0"/>
            <w:tcW w:w="1526" w:type="dxa"/>
          </w:tcPr>
          <w:p w14:paraId="6FE6C04F" w14:textId="2198F2F0" w:rsidR="00B34A6E" w:rsidRPr="005E7EE5" w:rsidRDefault="00B34A6E" w:rsidP="00EA1401">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rPr>
                <w:rFonts w:asciiTheme="minorHAnsi" w:hAnsiTheme="minorHAnsi" w:cs="Arial"/>
                <w:b w:val="0"/>
                <w:sz w:val="20"/>
                <w:szCs w:val="20"/>
                <w:lang w:val="en-US"/>
              </w:rPr>
            </w:pPr>
            <w:r>
              <w:rPr>
                <w:rFonts w:asciiTheme="minorHAnsi" w:hAnsiTheme="minorHAnsi" w:cs="Arial"/>
                <w:b w:val="0"/>
                <w:sz w:val="20"/>
                <w:szCs w:val="20"/>
                <w:lang w:val="en-US"/>
              </w:rPr>
              <w:t>2011-</w:t>
            </w:r>
          </w:p>
        </w:tc>
        <w:tc>
          <w:tcPr>
            <w:tcW w:w="8221" w:type="dxa"/>
          </w:tcPr>
          <w:p w14:paraId="026C90B0" w14:textId="6387A222" w:rsidR="00B34A6E" w:rsidRDefault="00B34A6E" w:rsidP="00B34A6E">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Danish Strategic Research Council (2011) </w:t>
            </w:r>
            <w:r w:rsidR="00F31142">
              <w:rPr>
                <w:rFonts w:asciiTheme="minorHAnsi" w:hAnsiTheme="minorHAnsi" w:cs="Arial"/>
                <w:sz w:val="20"/>
                <w:szCs w:val="20"/>
                <w:lang w:val="en-US"/>
              </w:rPr>
              <w:t>I</w:t>
            </w:r>
            <w:r>
              <w:rPr>
                <w:rFonts w:asciiTheme="minorHAnsi" w:hAnsiTheme="minorHAnsi" w:cs="Arial"/>
                <w:sz w:val="20"/>
                <w:szCs w:val="20"/>
                <w:lang w:val="en-US"/>
              </w:rPr>
              <w:t>nvestigation of the cost of traffic accidents and willingness-to-pay to reduce risk</w:t>
            </w:r>
            <w:r w:rsidR="00F31142">
              <w:rPr>
                <w:rFonts w:asciiTheme="minorHAnsi" w:hAnsiTheme="minorHAnsi" w:cs="Arial"/>
                <w:sz w:val="20"/>
                <w:szCs w:val="20"/>
                <w:lang w:val="en-US"/>
              </w:rPr>
              <w:t>s (IMPROSA). Value</w:t>
            </w:r>
            <w:r>
              <w:rPr>
                <w:rFonts w:asciiTheme="minorHAnsi" w:hAnsiTheme="minorHAnsi" w:cs="Arial"/>
                <w:sz w:val="20"/>
                <w:szCs w:val="20"/>
                <w:lang w:val="en-US"/>
              </w:rPr>
              <w:t xml:space="preserve"> DKK 8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 xml:space="preserve">.  </w:t>
            </w:r>
          </w:p>
          <w:p w14:paraId="19F75854" w14:textId="77777777" w:rsidR="00B34A6E"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Australian Research Council (2012) Social and decision maker preferences for priority setting in health care resource allocation.  Total value DKK 1.5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 xml:space="preserve">. </w:t>
            </w:r>
          </w:p>
          <w:p w14:paraId="41043E53" w14:textId="3A752E5C" w:rsidR="00B34A6E" w:rsidRPr="009F6945"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SDU-2020 Funds (2013). The FAIRCARE program aims to improve our scientific understanding and seeks to measure and explore reasons for inequity in health. Total value DKK 6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 xml:space="preserve">. </w:t>
            </w:r>
          </w:p>
          <w:p w14:paraId="5AD7BC49" w14:textId="2058FF87" w:rsidR="00B34A6E"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Strategic </w:t>
            </w:r>
            <w:proofErr w:type="spellStart"/>
            <w:r>
              <w:rPr>
                <w:rFonts w:asciiTheme="minorHAnsi" w:hAnsiTheme="minorHAnsi" w:cs="Arial"/>
                <w:sz w:val="20"/>
                <w:szCs w:val="20"/>
                <w:lang w:val="en-US"/>
              </w:rPr>
              <w:t>programme</w:t>
            </w:r>
            <w:proofErr w:type="spellEnd"/>
            <w:r>
              <w:rPr>
                <w:rFonts w:asciiTheme="minorHAnsi" w:hAnsiTheme="minorHAnsi" w:cs="Arial"/>
                <w:sz w:val="20"/>
                <w:szCs w:val="20"/>
                <w:lang w:val="en-US"/>
              </w:rPr>
              <w:t xml:space="preserve"> “Health, Wealth and Inequality” financed by strategic funds at Social Sciences Faculty (2016), </w:t>
            </w:r>
            <w:r w:rsidR="00F31142">
              <w:rPr>
                <w:rFonts w:asciiTheme="minorHAnsi" w:hAnsiTheme="minorHAnsi" w:cs="Arial"/>
                <w:sz w:val="20"/>
                <w:szCs w:val="20"/>
                <w:lang w:val="en-US"/>
              </w:rPr>
              <w:t xml:space="preserve">SDU. Value: </w:t>
            </w:r>
            <w:r>
              <w:rPr>
                <w:rFonts w:asciiTheme="minorHAnsi" w:hAnsiTheme="minorHAnsi" w:cs="Arial"/>
                <w:sz w:val="20"/>
                <w:szCs w:val="20"/>
                <w:lang w:val="en-US"/>
              </w:rPr>
              <w:t xml:space="preserve">DKK 3 </w:t>
            </w:r>
            <w:proofErr w:type="spellStart"/>
            <w:r>
              <w:rPr>
                <w:rFonts w:asciiTheme="minorHAnsi" w:hAnsiTheme="minorHAnsi" w:cs="Arial"/>
                <w:sz w:val="20"/>
                <w:szCs w:val="20"/>
                <w:lang w:val="en-US"/>
              </w:rPr>
              <w:t>mio</w:t>
            </w:r>
            <w:proofErr w:type="spellEnd"/>
            <w:r>
              <w:rPr>
                <w:rFonts w:asciiTheme="minorHAnsi" w:hAnsiTheme="minorHAnsi" w:cs="Arial"/>
                <w:sz w:val="20"/>
                <w:szCs w:val="20"/>
                <w:lang w:val="en-US"/>
              </w:rPr>
              <w:t>.</w:t>
            </w:r>
          </w:p>
          <w:p w14:paraId="215F16F6" w14:textId="7CB727CE" w:rsidR="00B34A6E" w:rsidRPr="00623DC1"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GB"/>
              </w:rPr>
            </w:pPr>
            <w:r w:rsidRPr="00B46CEA">
              <w:rPr>
                <w:rFonts w:ascii="Calibri" w:hAnsi="Calibri" w:cs="Arial"/>
                <w:sz w:val="20"/>
                <w:szCs w:val="20"/>
                <w:lang w:val="en-US"/>
              </w:rPr>
              <w:t>Pr</w:t>
            </w:r>
            <w:r>
              <w:rPr>
                <w:rFonts w:ascii="Calibri" w:hAnsi="Calibri" w:cs="Arial"/>
                <w:sz w:val="20"/>
                <w:szCs w:val="20"/>
                <w:lang w:val="en-US"/>
              </w:rPr>
              <w:t xml:space="preserve">incipal investigator </w:t>
            </w:r>
            <w:r w:rsidRPr="00B46CEA">
              <w:rPr>
                <w:rFonts w:ascii="Calibri" w:hAnsi="Calibri" w:cs="Arial"/>
                <w:sz w:val="20"/>
                <w:szCs w:val="20"/>
                <w:lang w:val="en-US"/>
              </w:rPr>
              <w:t>and co-applicant. Danish Research Council (FSE)</w:t>
            </w:r>
            <w:r>
              <w:rPr>
                <w:rFonts w:ascii="Calibri" w:hAnsi="Calibri" w:cs="Arial"/>
                <w:sz w:val="20"/>
                <w:szCs w:val="20"/>
                <w:lang w:val="en-US"/>
              </w:rPr>
              <w:t xml:space="preserve"> grant (2016)</w:t>
            </w:r>
            <w:r w:rsidRPr="00B46CEA">
              <w:rPr>
                <w:rFonts w:ascii="Calibri" w:hAnsi="Calibri" w:cs="Arial"/>
                <w:sz w:val="20"/>
                <w:szCs w:val="20"/>
                <w:lang w:val="en-US"/>
              </w:rPr>
              <w:t xml:space="preserve">. </w:t>
            </w:r>
            <w:r w:rsidRPr="00623DC1">
              <w:rPr>
                <w:rFonts w:ascii="Calibri" w:hAnsi="Calibri"/>
                <w:sz w:val="20"/>
                <w:szCs w:val="20"/>
                <w:lang w:val="en-GB"/>
              </w:rPr>
              <w:t xml:space="preserve"> Normative foundations and </w:t>
            </w:r>
            <w:proofErr w:type="spellStart"/>
            <w:r w:rsidRPr="00623DC1">
              <w:rPr>
                <w:rFonts w:ascii="Calibri" w:hAnsi="Calibri"/>
                <w:sz w:val="20"/>
                <w:szCs w:val="20"/>
                <w:lang w:val="en-GB"/>
              </w:rPr>
              <w:t>behavioral</w:t>
            </w:r>
            <w:proofErr w:type="spellEnd"/>
            <w:r w:rsidRPr="00623DC1">
              <w:rPr>
                <w:rFonts w:ascii="Calibri" w:hAnsi="Calibri"/>
                <w:sz w:val="20"/>
                <w:szCs w:val="20"/>
                <w:lang w:val="en-GB"/>
              </w:rPr>
              <w:t xml:space="preserve"> implications of non-market allocation</w:t>
            </w:r>
            <w:r w:rsidR="009A24E8">
              <w:rPr>
                <w:rFonts w:ascii="Calibri" w:hAnsi="Calibri"/>
                <w:sz w:val="20"/>
                <w:szCs w:val="20"/>
                <w:lang w:val="en-GB"/>
              </w:rPr>
              <w:t xml:space="preserve"> (NORMA)</w:t>
            </w:r>
            <w:r w:rsidR="00EA1401" w:rsidRPr="00623DC1">
              <w:rPr>
                <w:rFonts w:ascii="Calibri" w:hAnsi="Calibri"/>
                <w:sz w:val="20"/>
                <w:szCs w:val="20"/>
                <w:lang w:val="en-GB"/>
              </w:rPr>
              <w:t xml:space="preserve">. </w:t>
            </w:r>
            <w:r w:rsidR="00F31142">
              <w:rPr>
                <w:rFonts w:ascii="Calibri" w:hAnsi="Calibri"/>
                <w:sz w:val="20"/>
                <w:szCs w:val="20"/>
                <w:lang w:val="en-GB"/>
              </w:rPr>
              <w:t>Value:</w:t>
            </w:r>
            <w:r w:rsidRPr="00623DC1">
              <w:rPr>
                <w:rFonts w:ascii="Calibri" w:hAnsi="Calibri"/>
                <w:sz w:val="20"/>
                <w:szCs w:val="20"/>
                <w:lang w:val="en-GB"/>
              </w:rPr>
              <w:t xml:space="preserve"> DKK 6 </w:t>
            </w:r>
            <w:proofErr w:type="spellStart"/>
            <w:r w:rsidRPr="00623DC1">
              <w:rPr>
                <w:rFonts w:ascii="Calibri" w:hAnsi="Calibri"/>
                <w:sz w:val="20"/>
                <w:szCs w:val="20"/>
                <w:lang w:val="en-GB"/>
              </w:rPr>
              <w:t>mio</w:t>
            </w:r>
            <w:proofErr w:type="spellEnd"/>
            <w:r w:rsidRPr="00623DC1">
              <w:rPr>
                <w:rFonts w:ascii="Calibri" w:hAnsi="Calibri"/>
                <w:sz w:val="20"/>
                <w:szCs w:val="20"/>
                <w:lang w:val="en-GB"/>
              </w:rPr>
              <w:t xml:space="preserve">. </w:t>
            </w:r>
          </w:p>
          <w:p w14:paraId="5800980F" w14:textId="2A0E12C8" w:rsidR="00B34A6E" w:rsidRPr="00C856B6"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en-US"/>
              </w:rPr>
            </w:pPr>
            <w:r>
              <w:rPr>
                <w:rFonts w:asciiTheme="minorHAnsi" w:hAnsiTheme="minorHAnsi" w:cs="Arial"/>
                <w:sz w:val="20"/>
                <w:szCs w:val="20"/>
                <w:lang w:val="en-US"/>
              </w:rPr>
              <w:t xml:space="preserve">Principal investigator and co-applicant EU Marie Curie European Training Network </w:t>
            </w:r>
            <w:proofErr w:type="spellStart"/>
            <w:r>
              <w:rPr>
                <w:rFonts w:asciiTheme="minorHAnsi" w:hAnsiTheme="minorHAnsi" w:cs="Arial"/>
                <w:sz w:val="20"/>
                <w:szCs w:val="20"/>
                <w:lang w:val="en-US"/>
              </w:rPr>
              <w:t>programme</w:t>
            </w:r>
            <w:proofErr w:type="spellEnd"/>
            <w:r>
              <w:rPr>
                <w:rFonts w:asciiTheme="minorHAnsi" w:hAnsiTheme="minorHAnsi" w:cs="Arial"/>
                <w:sz w:val="20"/>
                <w:szCs w:val="20"/>
                <w:lang w:val="en-US"/>
              </w:rPr>
              <w:t xml:space="preserve"> grant (2016): </w:t>
            </w:r>
            <w:r w:rsidRPr="00C856B6">
              <w:rPr>
                <w:rFonts w:asciiTheme="minorHAnsi" w:hAnsiTheme="minorHAnsi" w:cs="Arial"/>
                <w:sz w:val="20"/>
                <w:szCs w:val="20"/>
                <w:lang w:val="en-US"/>
              </w:rPr>
              <w:t>Improving Quality of Care in Europe</w:t>
            </w:r>
            <w:r w:rsidR="009A24E8">
              <w:rPr>
                <w:rFonts w:asciiTheme="minorHAnsi" w:hAnsiTheme="minorHAnsi" w:cs="Arial"/>
                <w:sz w:val="20"/>
                <w:szCs w:val="20"/>
                <w:lang w:val="en-US"/>
              </w:rPr>
              <w:t xml:space="preserve"> (IQCE)</w:t>
            </w:r>
            <w:r w:rsidRPr="00C856B6">
              <w:rPr>
                <w:rFonts w:asciiTheme="minorHAnsi" w:hAnsiTheme="minorHAnsi" w:cs="Arial"/>
                <w:sz w:val="20"/>
                <w:szCs w:val="20"/>
                <w:lang w:val="en-US"/>
              </w:rPr>
              <w:t xml:space="preserve">. Total value: </w:t>
            </w:r>
            <w:r>
              <w:rPr>
                <w:rFonts w:asciiTheme="minorHAnsi" w:hAnsiTheme="minorHAnsi" w:cs="Arial"/>
                <w:sz w:val="20"/>
                <w:szCs w:val="20"/>
                <w:lang w:val="en-US"/>
              </w:rPr>
              <w:t xml:space="preserve">Euro </w:t>
            </w:r>
            <w:r w:rsidRPr="00C856B6">
              <w:rPr>
                <w:rFonts w:asciiTheme="minorHAnsi" w:hAnsiTheme="minorHAnsi" w:cs="Arial"/>
                <w:sz w:val="20"/>
                <w:szCs w:val="20"/>
                <w:lang w:val="en-US"/>
              </w:rPr>
              <w:t xml:space="preserve">4 </w:t>
            </w:r>
            <w:proofErr w:type="spellStart"/>
            <w:r w:rsidRPr="00C856B6">
              <w:rPr>
                <w:rFonts w:asciiTheme="minorHAnsi" w:hAnsiTheme="minorHAnsi" w:cs="Arial"/>
                <w:sz w:val="20"/>
                <w:szCs w:val="20"/>
                <w:lang w:val="en-US"/>
              </w:rPr>
              <w:t>mio</w:t>
            </w:r>
            <w:proofErr w:type="spellEnd"/>
            <w:r>
              <w:rPr>
                <w:rFonts w:asciiTheme="minorHAnsi" w:hAnsiTheme="minorHAnsi" w:cs="Arial"/>
                <w:sz w:val="20"/>
                <w:szCs w:val="20"/>
                <w:lang w:val="en-US"/>
              </w:rPr>
              <w:t xml:space="preserve">. </w:t>
            </w:r>
          </w:p>
          <w:p w14:paraId="5894C336" w14:textId="34607B88" w:rsidR="006834BF" w:rsidRDefault="00B34A6E" w:rsidP="00B34A6E">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cs="Arial"/>
                <w:sz w:val="20"/>
                <w:szCs w:val="20"/>
                <w:lang w:val="en-US"/>
              </w:rPr>
              <w:t>Principal investigator and c</w:t>
            </w:r>
            <w:r w:rsidRPr="00C856B6">
              <w:rPr>
                <w:rFonts w:asciiTheme="minorHAnsi" w:hAnsiTheme="minorHAnsi" w:cs="Arial"/>
                <w:sz w:val="20"/>
                <w:szCs w:val="20"/>
                <w:lang w:val="en-US"/>
              </w:rPr>
              <w:t>o-applicant Norwegian Research Council grant (</w:t>
            </w:r>
            <w:r>
              <w:rPr>
                <w:rFonts w:asciiTheme="minorHAnsi" w:hAnsiTheme="minorHAnsi" w:cs="Arial"/>
                <w:sz w:val="20"/>
                <w:szCs w:val="20"/>
                <w:lang w:val="en-US"/>
              </w:rPr>
              <w:t>2017</w:t>
            </w:r>
            <w:r w:rsidRPr="00C856B6">
              <w:rPr>
                <w:rFonts w:asciiTheme="minorHAnsi" w:hAnsiTheme="minorHAnsi" w:cs="Arial"/>
                <w:sz w:val="20"/>
                <w:szCs w:val="20"/>
                <w:lang w:val="en-US"/>
              </w:rPr>
              <w:t xml:space="preserve">): </w:t>
            </w:r>
            <w:r w:rsidRPr="00C856B6">
              <w:rPr>
                <w:rFonts w:asciiTheme="minorHAnsi" w:hAnsiTheme="minorHAnsi"/>
                <w:sz w:val="20"/>
                <w:szCs w:val="20"/>
                <w:lang w:val="en-GB"/>
              </w:rPr>
              <w:t xml:space="preserve"> Tracing causes of inequalities in health and well-</w:t>
            </w:r>
            <w:proofErr w:type="gramStart"/>
            <w:r w:rsidRPr="00C856B6">
              <w:rPr>
                <w:rFonts w:asciiTheme="minorHAnsi" w:hAnsiTheme="minorHAnsi"/>
                <w:sz w:val="20"/>
                <w:szCs w:val="20"/>
                <w:lang w:val="en-GB"/>
              </w:rPr>
              <w:t>being</w:t>
            </w:r>
            <w:r w:rsidR="009A24E8">
              <w:rPr>
                <w:rFonts w:asciiTheme="minorHAnsi" w:hAnsiTheme="minorHAnsi"/>
                <w:sz w:val="20"/>
                <w:szCs w:val="20"/>
                <w:lang w:val="en-GB"/>
              </w:rPr>
              <w:t>(</w:t>
            </w:r>
            <w:proofErr w:type="gramEnd"/>
            <w:r w:rsidR="009A24E8">
              <w:rPr>
                <w:rFonts w:asciiTheme="minorHAnsi" w:hAnsiTheme="minorHAnsi"/>
                <w:sz w:val="20"/>
                <w:szCs w:val="20"/>
                <w:lang w:val="en-GB"/>
              </w:rPr>
              <w:t>TRACE)</w:t>
            </w:r>
            <w:r>
              <w:rPr>
                <w:rFonts w:asciiTheme="minorHAnsi" w:hAnsiTheme="minorHAnsi"/>
                <w:sz w:val="20"/>
                <w:szCs w:val="20"/>
                <w:lang w:val="en-GB"/>
              </w:rPr>
              <w:t xml:space="preserve">. Total value: NOK 10 </w:t>
            </w:r>
            <w:proofErr w:type="spellStart"/>
            <w:r>
              <w:rPr>
                <w:rFonts w:asciiTheme="minorHAnsi" w:hAnsiTheme="minorHAnsi"/>
                <w:sz w:val="20"/>
                <w:szCs w:val="20"/>
                <w:lang w:val="en-GB"/>
              </w:rPr>
              <w:t>mio</w:t>
            </w:r>
            <w:proofErr w:type="spellEnd"/>
            <w:r>
              <w:rPr>
                <w:rFonts w:asciiTheme="minorHAnsi" w:hAnsiTheme="minorHAnsi"/>
                <w:sz w:val="20"/>
                <w:szCs w:val="20"/>
                <w:lang w:val="en-GB"/>
              </w:rPr>
              <w:t>.</w:t>
            </w:r>
          </w:p>
          <w:p w14:paraId="29D6563C" w14:textId="6A6F6213" w:rsidR="00B34A6E" w:rsidRDefault="006834BF" w:rsidP="00B34A6E">
            <w:pPr>
              <w:spacing w:before="120"/>
              <w:cnfStyle w:val="000000000000" w:firstRow="0" w:lastRow="0" w:firstColumn="0" w:lastColumn="0" w:oddVBand="0" w:evenVBand="0" w:oddHBand="0" w:evenHBand="0" w:firstRowFirstColumn="0" w:firstRowLastColumn="0" w:lastRowFirstColumn="0" w:lastRowLastColumn="0"/>
              <w:rPr>
                <w:rFonts w:ascii="Calibri" w:eastAsiaTheme="minorHAnsi" w:hAnsi="Calibri" w:cs="‡&amp;U'5Fˇ"/>
                <w:color w:val="222222"/>
                <w:sz w:val="20"/>
                <w:szCs w:val="20"/>
                <w:lang w:val="en-US"/>
              </w:rPr>
            </w:pPr>
            <w:r w:rsidRPr="006834BF">
              <w:rPr>
                <w:rFonts w:ascii="Calibri" w:hAnsi="Calibri"/>
                <w:sz w:val="20"/>
                <w:szCs w:val="20"/>
                <w:lang w:val="en-GB"/>
              </w:rPr>
              <w:t>Main app</w:t>
            </w:r>
            <w:r w:rsidR="00921137">
              <w:rPr>
                <w:rFonts w:ascii="Calibri" w:hAnsi="Calibri"/>
                <w:sz w:val="20"/>
                <w:szCs w:val="20"/>
                <w:lang w:val="en-GB"/>
              </w:rPr>
              <w:t>licant. Novo Nordisk Foundation (2018)</w:t>
            </w:r>
            <w:r w:rsidRPr="006834BF">
              <w:rPr>
                <w:rFonts w:ascii="Calibri" w:hAnsi="Calibri"/>
                <w:sz w:val="20"/>
                <w:szCs w:val="20"/>
                <w:lang w:val="en-GB"/>
              </w:rPr>
              <w:t xml:space="preserve"> </w:t>
            </w:r>
            <w:r w:rsidRPr="006834BF">
              <w:rPr>
                <w:rFonts w:ascii="Calibri" w:eastAsiaTheme="minorHAnsi" w:hAnsi="Calibri" w:cs="‡&amp;U'5Fˇ"/>
                <w:color w:val="222222"/>
                <w:sz w:val="20"/>
                <w:szCs w:val="20"/>
                <w:lang w:val="en-US"/>
              </w:rPr>
              <w:t>Regulating and nudging for improved societal impact of research-based knowledge in health care (The PINCH project)</w:t>
            </w:r>
            <w:r>
              <w:rPr>
                <w:rFonts w:ascii="Calibri" w:eastAsiaTheme="minorHAnsi" w:hAnsi="Calibri" w:cs="‡&amp;U'5Fˇ"/>
                <w:color w:val="222222"/>
                <w:sz w:val="20"/>
                <w:szCs w:val="20"/>
                <w:lang w:val="en-US"/>
              </w:rPr>
              <w:t xml:space="preserve">. DKK 10 </w:t>
            </w:r>
            <w:proofErr w:type="spellStart"/>
            <w:r>
              <w:rPr>
                <w:rFonts w:ascii="Calibri" w:eastAsiaTheme="minorHAnsi" w:hAnsi="Calibri" w:cs="‡&amp;U'5Fˇ"/>
                <w:color w:val="222222"/>
                <w:sz w:val="20"/>
                <w:szCs w:val="20"/>
                <w:lang w:val="en-US"/>
              </w:rPr>
              <w:t>mio</w:t>
            </w:r>
            <w:proofErr w:type="spellEnd"/>
            <w:r>
              <w:rPr>
                <w:rFonts w:ascii="Calibri" w:eastAsiaTheme="minorHAnsi" w:hAnsi="Calibri" w:cs="‡&amp;U'5Fˇ"/>
                <w:color w:val="222222"/>
                <w:sz w:val="20"/>
                <w:szCs w:val="20"/>
                <w:lang w:val="en-US"/>
              </w:rPr>
              <w:t>.</w:t>
            </w:r>
          </w:p>
          <w:p w14:paraId="6A748D0F" w14:textId="77777777" w:rsidR="00B34A6E" w:rsidRDefault="004B65AC" w:rsidP="00891DA0">
            <w:pPr>
              <w:spacing w:before="120"/>
              <w:cnfStyle w:val="000000000000" w:firstRow="0" w:lastRow="0" w:firstColumn="0" w:lastColumn="0" w:oddVBand="0" w:evenVBand="0" w:oddHBand="0" w:evenHBand="0" w:firstRowFirstColumn="0" w:firstRowLastColumn="0" w:lastRowFirstColumn="0" w:lastRowLastColumn="0"/>
              <w:rPr>
                <w:rFonts w:ascii="Calibri" w:eastAsiaTheme="minorHAnsi" w:hAnsi="Calibri" w:cs="‡&amp;U'5Fˇ"/>
                <w:color w:val="222222"/>
                <w:sz w:val="20"/>
                <w:szCs w:val="20"/>
                <w:lang w:val="en-US"/>
              </w:rPr>
            </w:pPr>
            <w:r>
              <w:rPr>
                <w:rFonts w:ascii="Calibri" w:eastAsiaTheme="minorHAnsi" w:hAnsi="Calibri" w:cs="‡&amp;U'5Fˇ"/>
                <w:color w:val="222222"/>
                <w:sz w:val="20"/>
                <w:szCs w:val="20"/>
                <w:lang w:val="en-US"/>
              </w:rPr>
              <w:t xml:space="preserve">Main applicant. </w:t>
            </w:r>
            <w:proofErr w:type="spellStart"/>
            <w:r>
              <w:rPr>
                <w:rFonts w:ascii="Calibri" w:eastAsiaTheme="minorHAnsi" w:hAnsi="Calibri" w:cs="‡&amp;U'5Fˇ"/>
                <w:color w:val="222222"/>
                <w:sz w:val="20"/>
                <w:szCs w:val="20"/>
                <w:lang w:val="en-US"/>
              </w:rPr>
              <w:t>Læge</w:t>
            </w:r>
            <w:proofErr w:type="spellEnd"/>
            <w:r>
              <w:rPr>
                <w:rFonts w:ascii="Calibri" w:eastAsiaTheme="minorHAnsi" w:hAnsi="Calibri" w:cs="‡&amp;U'5Fˇ"/>
                <w:color w:val="222222"/>
                <w:sz w:val="20"/>
                <w:szCs w:val="20"/>
                <w:lang w:val="en-US"/>
              </w:rPr>
              <w:t xml:space="preserve"> Sofus Carl Emil Friis </w:t>
            </w:r>
            <w:proofErr w:type="spellStart"/>
            <w:r>
              <w:rPr>
                <w:rFonts w:ascii="Calibri" w:eastAsiaTheme="minorHAnsi" w:hAnsi="Calibri" w:cs="‡&amp;U'5Fˇ"/>
                <w:color w:val="222222"/>
                <w:sz w:val="20"/>
                <w:szCs w:val="20"/>
                <w:lang w:val="en-US"/>
              </w:rPr>
              <w:t>og Hustru</w:t>
            </w:r>
            <w:proofErr w:type="spellEnd"/>
            <w:r>
              <w:rPr>
                <w:rFonts w:ascii="Calibri" w:eastAsiaTheme="minorHAnsi" w:hAnsi="Calibri" w:cs="‡&amp;U'5Fˇ"/>
                <w:color w:val="222222"/>
                <w:sz w:val="20"/>
                <w:szCs w:val="20"/>
                <w:lang w:val="en-US"/>
              </w:rPr>
              <w:t xml:space="preserve"> Olga Doris Friis' Legat</w:t>
            </w:r>
            <w:r w:rsidR="00F639D7">
              <w:rPr>
                <w:rFonts w:ascii="Calibri" w:eastAsiaTheme="minorHAnsi" w:hAnsi="Calibri" w:cs="‡&amp;U'5Fˇ"/>
                <w:color w:val="222222"/>
                <w:sz w:val="20"/>
                <w:szCs w:val="20"/>
                <w:lang w:val="en-US"/>
              </w:rPr>
              <w:t xml:space="preserve"> (2018). </w:t>
            </w:r>
            <w:r>
              <w:rPr>
                <w:rFonts w:ascii="Calibri" w:eastAsiaTheme="minorHAnsi" w:hAnsi="Calibri" w:cs="‡&amp;U'5Fˇ"/>
                <w:color w:val="222222"/>
                <w:sz w:val="20"/>
                <w:szCs w:val="20"/>
                <w:lang w:val="en-US"/>
              </w:rPr>
              <w:t xml:space="preserve">The hidden cost of resource constraints in primary care. </w:t>
            </w:r>
            <w:r w:rsidR="00891DA0">
              <w:rPr>
                <w:rFonts w:ascii="Calibri" w:eastAsiaTheme="minorHAnsi" w:hAnsi="Calibri" w:cs="‡&amp;U'5Fˇ"/>
                <w:color w:val="222222"/>
                <w:sz w:val="20"/>
                <w:szCs w:val="20"/>
                <w:lang w:val="en-US"/>
              </w:rPr>
              <w:t>DKK 995.000</w:t>
            </w:r>
          </w:p>
          <w:p w14:paraId="372A5B93" w14:textId="77777777" w:rsidR="005F69AC" w:rsidRDefault="00472105" w:rsidP="00C50360">
            <w:pPr>
              <w:spacing w:before="120"/>
              <w:cnfStyle w:val="000000000000" w:firstRow="0" w:lastRow="0" w:firstColumn="0" w:lastColumn="0" w:oddVBand="0" w:evenVBand="0" w:oddHBand="0" w:evenHBand="0" w:firstRowFirstColumn="0" w:firstRowLastColumn="0" w:lastRowFirstColumn="0" w:lastRowLastColumn="0"/>
              <w:rPr>
                <w:rFonts w:ascii="Calibri" w:eastAsiaTheme="minorHAnsi" w:hAnsi="Calibri" w:cs="‡&amp;U'5Fˇ"/>
                <w:color w:val="222222"/>
                <w:sz w:val="20"/>
                <w:szCs w:val="20"/>
                <w:lang w:val="en-US"/>
              </w:rPr>
            </w:pPr>
            <w:r>
              <w:rPr>
                <w:rFonts w:ascii="Calibri" w:hAnsi="Calibri" w:cs="‡&amp;U'5Fˇ"/>
                <w:color w:val="222222"/>
                <w:sz w:val="20"/>
                <w:szCs w:val="20"/>
                <w:lang w:val="en-US"/>
              </w:rPr>
              <w:t>Principal investigator &amp; c</w:t>
            </w:r>
            <w:r w:rsidR="00041AE4">
              <w:rPr>
                <w:rFonts w:ascii="Calibri" w:hAnsi="Calibri" w:cs="‡&amp;U'5Fˇ"/>
                <w:color w:val="222222"/>
                <w:sz w:val="20"/>
                <w:szCs w:val="20"/>
                <w:lang w:val="en-US"/>
              </w:rPr>
              <w:t>o-applicant</w:t>
            </w:r>
            <w:r>
              <w:rPr>
                <w:rFonts w:ascii="Calibri" w:hAnsi="Calibri" w:cs="‡&amp;U'5Fˇ"/>
                <w:color w:val="222222"/>
                <w:sz w:val="20"/>
                <w:szCs w:val="20"/>
                <w:lang w:val="en-US"/>
              </w:rPr>
              <w:t xml:space="preserve">. </w:t>
            </w:r>
            <w:r w:rsidR="00043A42">
              <w:rPr>
                <w:rFonts w:ascii="Calibri" w:hAnsi="Calibri" w:cs="‡&amp;U'5Fˇ"/>
                <w:color w:val="222222"/>
                <w:sz w:val="20"/>
                <w:szCs w:val="20"/>
                <w:lang w:val="en-US"/>
              </w:rPr>
              <w:t xml:space="preserve">Prioritization, incentives and resource </w:t>
            </w:r>
            <w:r w:rsidR="009A24E8">
              <w:rPr>
                <w:rFonts w:ascii="Calibri" w:hAnsi="Calibri" w:cs="‡&amp;U'5Fˇ"/>
                <w:color w:val="222222"/>
                <w:sz w:val="20"/>
                <w:szCs w:val="20"/>
                <w:lang w:val="en-US"/>
              </w:rPr>
              <w:t>use for sustainable dentistry</w:t>
            </w:r>
            <w:r w:rsidR="007A0840">
              <w:rPr>
                <w:rFonts w:ascii="Calibri" w:hAnsi="Calibri" w:cs="‡&amp;U'5Fˇ"/>
                <w:color w:val="222222"/>
                <w:sz w:val="20"/>
                <w:szCs w:val="20"/>
                <w:lang w:val="en-US"/>
              </w:rPr>
              <w:t xml:space="preserve"> (PRUDENT)</w:t>
            </w:r>
            <w:r w:rsidRPr="00472105">
              <w:rPr>
                <w:rFonts w:eastAsiaTheme="minorHAnsi"/>
                <w:sz w:val="20"/>
                <w:szCs w:val="20"/>
                <w:lang w:val="en-US"/>
              </w:rPr>
              <w:t xml:space="preserve">. </w:t>
            </w:r>
            <w:r>
              <w:rPr>
                <w:rFonts w:ascii="Calibri" w:hAnsi="Calibri" w:cs="‡&amp;U'5Fˇ"/>
                <w:color w:val="222222"/>
                <w:sz w:val="20"/>
                <w:szCs w:val="20"/>
                <w:lang w:val="en-US"/>
              </w:rPr>
              <w:t>European Commis</w:t>
            </w:r>
            <w:r w:rsidR="009A24E8">
              <w:rPr>
                <w:rFonts w:ascii="Calibri" w:hAnsi="Calibri" w:cs="‡&amp;U'5Fˇ"/>
                <w:color w:val="222222"/>
                <w:sz w:val="20"/>
                <w:szCs w:val="20"/>
                <w:lang w:val="en-US"/>
              </w:rPr>
              <w:t>s</w:t>
            </w:r>
            <w:r>
              <w:rPr>
                <w:rFonts w:ascii="Calibri" w:hAnsi="Calibri" w:cs="‡&amp;U'5Fˇ"/>
                <w:color w:val="222222"/>
                <w:sz w:val="20"/>
                <w:szCs w:val="20"/>
                <w:lang w:val="en-US"/>
              </w:rPr>
              <w:t>ion</w:t>
            </w:r>
            <w:r w:rsidR="009A24E8">
              <w:rPr>
                <w:rFonts w:ascii="Calibri" w:hAnsi="Calibri" w:cs="‡&amp;U'5Fˇ"/>
                <w:color w:val="222222"/>
                <w:sz w:val="20"/>
                <w:szCs w:val="20"/>
                <w:lang w:val="en-US"/>
              </w:rPr>
              <w:t xml:space="preserve">, Horizon Europe. Value Euro 5 million. </w:t>
            </w:r>
            <w:r w:rsidR="00041AE4">
              <w:rPr>
                <w:rFonts w:ascii="Calibri" w:hAnsi="Calibri" w:cs="‡&amp;U'5Fˇ"/>
                <w:color w:val="222222"/>
                <w:sz w:val="20"/>
                <w:szCs w:val="20"/>
                <w:lang w:val="en-US"/>
              </w:rPr>
              <w:t xml:space="preserve"> </w:t>
            </w:r>
            <w:r w:rsidR="00C50360">
              <w:rPr>
                <w:rFonts w:ascii="Calibri" w:eastAsiaTheme="minorHAnsi" w:hAnsi="Calibri" w:cs="‡&amp;U'5Fˇ"/>
                <w:color w:val="222222"/>
                <w:sz w:val="20"/>
                <w:szCs w:val="20"/>
                <w:lang w:val="en-US"/>
              </w:rPr>
              <w:t xml:space="preserve"> </w:t>
            </w:r>
          </w:p>
          <w:p w14:paraId="1EB70D06" w14:textId="6115E653" w:rsidR="00041AE4" w:rsidRPr="007C2B3D" w:rsidRDefault="00C50360" w:rsidP="007C2B3D">
            <w:pPr>
              <w:spacing w:before="120"/>
              <w:cnfStyle w:val="000000000000" w:firstRow="0" w:lastRow="0" w:firstColumn="0" w:lastColumn="0" w:oddVBand="0" w:evenVBand="0" w:oddHBand="0" w:evenHBand="0" w:firstRowFirstColumn="0" w:firstRowLastColumn="0" w:lastRowFirstColumn="0" w:lastRowLastColumn="0"/>
              <w:rPr>
                <w:rFonts w:ascii="Calibri" w:eastAsiaTheme="minorHAnsi" w:hAnsi="Calibri" w:cs="‡&amp;U'5Fˇ"/>
                <w:color w:val="222222"/>
                <w:sz w:val="20"/>
                <w:szCs w:val="20"/>
                <w:lang w:val="en-US"/>
              </w:rPr>
            </w:pPr>
            <w:r>
              <w:rPr>
                <w:rFonts w:ascii="Calibri" w:eastAsiaTheme="minorHAnsi" w:hAnsi="Calibri" w:cs="‡&amp;U'5Fˇ"/>
                <w:color w:val="222222"/>
                <w:sz w:val="20"/>
                <w:szCs w:val="20"/>
                <w:lang w:val="en-US"/>
              </w:rPr>
              <w:t xml:space="preserve">Principal investigator and co-applicant. </w:t>
            </w:r>
            <w:r w:rsidRPr="0031237F">
              <w:rPr>
                <w:rFonts w:ascii="Calibri" w:eastAsiaTheme="minorHAnsi" w:hAnsi="Calibri" w:cs="‡&amp;U'5Fˇ"/>
                <w:color w:val="222222"/>
                <w:sz w:val="20"/>
                <w:szCs w:val="20"/>
                <w:lang w:val="en-US"/>
              </w:rPr>
              <w:t>SDU-OUH Flagship progra</w:t>
            </w:r>
            <w:r w:rsidR="00BA6554" w:rsidRPr="0031237F">
              <w:rPr>
                <w:rFonts w:ascii="Calibri" w:eastAsiaTheme="minorHAnsi" w:hAnsi="Calibri" w:cs="‡&amp;U'5Fˇ"/>
                <w:color w:val="222222"/>
                <w:sz w:val="20"/>
                <w:szCs w:val="20"/>
                <w:lang w:val="en-US"/>
              </w:rPr>
              <w:t>m</w:t>
            </w:r>
            <w:r w:rsidRPr="0031237F">
              <w:rPr>
                <w:rFonts w:ascii="Calibri" w:eastAsiaTheme="minorHAnsi" w:hAnsi="Calibri" w:cs="‡&amp;U'5Fˇ"/>
                <w:color w:val="222222"/>
                <w:sz w:val="20"/>
                <w:szCs w:val="20"/>
                <w:lang w:val="en-US"/>
              </w:rPr>
              <w:t xml:space="preserve">. STEMBRACE. </w:t>
            </w:r>
            <w:r w:rsidRPr="00EB2210">
              <w:rPr>
                <w:rFonts w:ascii="Calibri" w:eastAsiaTheme="minorHAnsi" w:hAnsi="Calibri" w:cs="‡&amp;U'5Fˇ"/>
                <w:color w:val="222222"/>
                <w:sz w:val="20"/>
                <w:szCs w:val="20"/>
                <w:lang w:val="en-US"/>
              </w:rPr>
              <w:t>Cost and effects of implementing regenerative medicine. DKK 14 million</w:t>
            </w:r>
            <w:r w:rsidR="007C2B3D">
              <w:rPr>
                <w:rFonts w:ascii="Calibri" w:eastAsiaTheme="minorHAnsi" w:hAnsi="Calibri" w:cs="‡&amp;U'5Fˇ"/>
                <w:color w:val="222222"/>
                <w:sz w:val="20"/>
                <w:szCs w:val="20"/>
                <w:lang w:val="en-US"/>
              </w:rPr>
              <w:t>.</w:t>
            </w:r>
          </w:p>
        </w:tc>
      </w:tr>
    </w:tbl>
    <w:p w14:paraId="6B9DE424" w14:textId="77777777" w:rsidR="008B41E8" w:rsidRPr="00A64078" w:rsidRDefault="008B41E8" w:rsidP="008B41E8">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Calibri" w:hAnsi="Calibri" w:cs="Arial"/>
          <w:b/>
          <w:sz w:val="20"/>
          <w:szCs w:val="20"/>
          <w:lang w:val="en-US"/>
        </w:rPr>
      </w:pPr>
    </w:p>
    <w:tbl>
      <w:tblPr>
        <w:tblStyle w:val="PlainTable2"/>
        <w:tblW w:w="9855" w:type="dxa"/>
        <w:tblLook w:val="04A0" w:firstRow="1" w:lastRow="0" w:firstColumn="1" w:lastColumn="0" w:noHBand="0" w:noVBand="1"/>
      </w:tblPr>
      <w:tblGrid>
        <w:gridCol w:w="108"/>
        <w:gridCol w:w="9639"/>
        <w:gridCol w:w="108"/>
      </w:tblGrid>
      <w:tr w:rsidR="008B41E8" w:rsidRPr="00657F6B" w14:paraId="56D13F2F" w14:textId="77777777" w:rsidTr="00444722">
        <w:trPr>
          <w:gridAfter w:val="1"/>
          <w:cnfStyle w:val="100000000000" w:firstRow="1" w:lastRow="0" w:firstColumn="0" w:lastColumn="0" w:oddVBand="0" w:evenVBand="0" w:oddHBand="0"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747" w:type="dxa"/>
            <w:gridSpan w:val="2"/>
          </w:tcPr>
          <w:p w14:paraId="234630F7" w14:textId="0BDF6EB1" w:rsidR="006A4C42" w:rsidRPr="006B5DA3" w:rsidRDefault="00F00767" w:rsidP="008B41E8">
            <w:pPr>
              <w:tabs>
                <w:tab w:val="left" w:pos="-1152"/>
                <w:tab w:val="left" w:pos="-720"/>
                <w:tab w:val="left" w:pos="0"/>
                <w:tab w:val="left" w:pos="720"/>
                <w:tab w:val="left" w:pos="1440"/>
                <w:tab w:val="left" w:pos="2160"/>
                <w:tab w:val="left" w:pos="3060"/>
                <w:tab w:val="left" w:pos="3600"/>
                <w:tab w:val="left" w:pos="4320"/>
                <w:tab w:val="left" w:pos="5220"/>
                <w:tab w:val="left" w:pos="5760"/>
                <w:tab w:val="left" w:pos="6480"/>
                <w:tab w:val="left" w:pos="7200"/>
                <w:tab w:val="left" w:pos="7920"/>
                <w:tab w:val="left" w:pos="8640"/>
                <w:tab w:val="left" w:pos="9360"/>
                <w:tab w:val="left" w:pos="10080"/>
                <w:tab w:val="left" w:pos="10800"/>
                <w:tab w:val="left" w:pos="11520"/>
              </w:tabs>
              <w:rPr>
                <w:rFonts w:asciiTheme="minorHAnsi" w:hAnsiTheme="minorHAnsi" w:cs="Arial"/>
                <w:bCs w:val="0"/>
                <w:i/>
                <w:sz w:val="20"/>
                <w:szCs w:val="20"/>
                <w:lang w:val="en-US"/>
              </w:rPr>
            </w:pPr>
            <w:r>
              <w:rPr>
                <w:rFonts w:asciiTheme="minorHAnsi" w:hAnsiTheme="minorHAnsi" w:cs="Arial"/>
                <w:b w:val="0"/>
                <w:i/>
                <w:sz w:val="20"/>
                <w:szCs w:val="20"/>
                <w:lang w:val="en-US"/>
              </w:rPr>
              <w:t>1</w:t>
            </w:r>
            <w:r w:rsidR="007B7A50">
              <w:rPr>
                <w:rFonts w:asciiTheme="minorHAnsi" w:hAnsiTheme="minorHAnsi" w:cs="Arial"/>
                <w:b w:val="0"/>
                <w:i/>
                <w:sz w:val="20"/>
                <w:szCs w:val="20"/>
                <w:lang w:val="en-US"/>
              </w:rPr>
              <w:t>7</w:t>
            </w:r>
            <w:r w:rsidR="00843873">
              <w:rPr>
                <w:rFonts w:asciiTheme="minorHAnsi" w:hAnsiTheme="minorHAnsi" w:cs="Arial"/>
                <w:b w:val="0"/>
                <w:i/>
                <w:sz w:val="20"/>
                <w:szCs w:val="20"/>
                <w:lang w:val="en-US"/>
              </w:rPr>
              <w:t>7</w:t>
            </w:r>
            <w:r w:rsidR="007B7A50">
              <w:rPr>
                <w:rFonts w:asciiTheme="minorHAnsi" w:hAnsiTheme="minorHAnsi" w:cs="Arial"/>
                <w:b w:val="0"/>
                <w:i/>
                <w:sz w:val="20"/>
                <w:szCs w:val="20"/>
                <w:lang w:val="en-US"/>
              </w:rPr>
              <w:t xml:space="preserve"> </w:t>
            </w:r>
            <w:r w:rsidR="00D46BB9">
              <w:rPr>
                <w:rFonts w:asciiTheme="minorHAnsi" w:hAnsiTheme="minorHAnsi" w:cs="Arial"/>
                <w:b w:val="0"/>
                <w:i/>
                <w:sz w:val="20"/>
                <w:szCs w:val="20"/>
                <w:lang w:val="en-US"/>
              </w:rPr>
              <w:t>p</w:t>
            </w:r>
            <w:r w:rsidR="003C7B15">
              <w:rPr>
                <w:rFonts w:asciiTheme="minorHAnsi" w:hAnsiTheme="minorHAnsi" w:cs="Arial"/>
                <w:b w:val="0"/>
                <w:i/>
                <w:sz w:val="20"/>
                <w:szCs w:val="20"/>
                <w:lang w:val="en-US"/>
              </w:rPr>
              <w:t>eer reviewed</w:t>
            </w:r>
            <w:r w:rsidR="005413D7">
              <w:rPr>
                <w:rFonts w:asciiTheme="minorHAnsi" w:hAnsiTheme="minorHAnsi" w:cs="Arial"/>
                <w:b w:val="0"/>
                <w:i/>
                <w:sz w:val="20"/>
                <w:szCs w:val="20"/>
                <w:lang w:val="en-US"/>
              </w:rPr>
              <w:t xml:space="preserve"> publications</w:t>
            </w:r>
            <w:r w:rsidR="00EE660B" w:rsidRPr="00EE660B">
              <w:rPr>
                <w:rFonts w:asciiTheme="minorHAnsi" w:hAnsiTheme="minorHAnsi" w:cs="Arial"/>
                <w:b w:val="0"/>
                <w:i/>
                <w:sz w:val="20"/>
                <w:szCs w:val="20"/>
                <w:lang w:val="en-US"/>
              </w:rPr>
              <w:t xml:space="preserve">. Total citations: </w:t>
            </w:r>
            <w:r w:rsidR="00843873">
              <w:rPr>
                <w:rFonts w:asciiTheme="minorHAnsi" w:hAnsiTheme="minorHAnsi" w:cs="Arial"/>
                <w:b w:val="0"/>
                <w:i/>
                <w:sz w:val="20"/>
                <w:szCs w:val="20"/>
                <w:lang w:val="en-US"/>
              </w:rPr>
              <w:t>7</w:t>
            </w:r>
            <w:r w:rsidR="00A12ADC">
              <w:rPr>
                <w:rFonts w:asciiTheme="minorHAnsi" w:hAnsiTheme="minorHAnsi" w:cs="Arial"/>
                <w:b w:val="0"/>
                <w:i/>
                <w:sz w:val="20"/>
                <w:szCs w:val="20"/>
                <w:lang w:val="en-US"/>
              </w:rPr>
              <w:t>111</w:t>
            </w:r>
            <w:r w:rsidR="00EE660B" w:rsidRPr="00EE660B">
              <w:rPr>
                <w:rFonts w:asciiTheme="minorHAnsi" w:hAnsiTheme="minorHAnsi" w:cs="Arial"/>
                <w:b w:val="0"/>
                <w:i/>
                <w:sz w:val="20"/>
                <w:szCs w:val="20"/>
                <w:lang w:val="en-US"/>
              </w:rPr>
              <w:t xml:space="preserve">; H-score: </w:t>
            </w:r>
            <w:r w:rsidR="00843873">
              <w:rPr>
                <w:rFonts w:asciiTheme="minorHAnsi" w:hAnsiTheme="minorHAnsi" w:cs="Arial"/>
                <w:b w:val="0"/>
                <w:i/>
                <w:sz w:val="20"/>
                <w:szCs w:val="20"/>
                <w:lang w:val="en-US"/>
              </w:rPr>
              <w:t>44</w:t>
            </w:r>
            <w:r w:rsidR="00054525">
              <w:rPr>
                <w:rFonts w:asciiTheme="minorHAnsi" w:hAnsiTheme="minorHAnsi" w:cs="Arial"/>
                <w:b w:val="0"/>
                <w:i/>
                <w:sz w:val="20"/>
                <w:szCs w:val="20"/>
                <w:lang w:val="en-US"/>
              </w:rPr>
              <w:t xml:space="preserve"> </w:t>
            </w:r>
            <w:r w:rsidR="006B5DA3">
              <w:rPr>
                <w:rFonts w:asciiTheme="minorHAnsi" w:hAnsiTheme="minorHAnsi" w:cs="Arial"/>
                <w:i/>
                <w:sz w:val="20"/>
                <w:szCs w:val="20"/>
                <w:lang w:val="en-US"/>
              </w:rPr>
              <w:t xml:space="preserve"> </w:t>
            </w:r>
            <w:r w:rsidR="009E1576" w:rsidRPr="009E1576">
              <w:rPr>
                <w:rFonts w:asciiTheme="minorHAnsi" w:eastAsiaTheme="minorHAnsi" w:hAnsiTheme="minorHAnsi" w:cstheme="minorHAnsi"/>
                <w:b w:val="0"/>
                <w:bCs w:val="0"/>
                <w:i/>
                <w:iCs/>
                <w:sz w:val="20"/>
                <w:szCs w:val="20"/>
                <w:lang w:val="en-US"/>
              </w:rPr>
              <w:t>orcid.org/0000-0003-1137-2304</w:t>
            </w:r>
            <w:r w:rsidR="006A4C42">
              <w:rPr>
                <w:rFonts w:asciiTheme="minorHAnsi" w:hAnsiTheme="minorHAnsi" w:cstheme="minorHAnsi"/>
                <w:b w:val="0"/>
                <w:bCs w:val="0"/>
                <w:i/>
                <w:iCs/>
                <w:sz w:val="20"/>
                <w:szCs w:val="20"/>
                <w:lang w:val="en-US"/>
              </w:rPr>
              <w:t xml:space="preserve"> </w:t>
            </w:r>
          </w:p>
        </w:tc>
      </w:tr>
      <w:tr w:rsidR="00444722" w:rsidRPr="00F52C36" w14:paraId="5245B234" w14:textId="77777777" w:rsidTr="00444722">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9747" w:type="dxa"/>
            <w:gridSpan w:val="2"/>
          </w:tcPr>
          <w:p w14:paraId="5AAC88DB" w14:textId="77777777" w:rsidR="0031237F" w:rsidRDefault="0031237F" w:rsidP="00D46BB9">
            <w:pPr>
              <w:spacing w:before="120"/>
              <w:rPr>
                <w:rStyle w:val="color15"/>
                <w:rFonts w:asciiTheme="minorHAnsi" w:hAnsiTheme="minorHAnsi" w:cstheme="minorHAnsi"/>
                <w:color w:val="000000"/>
                <w:sz w:val="20"/>
                <w:szCs w:val="20"/>
                <w:lang w:val="en-US"/>
              </w:rPr>
            </w:pPr>
          </w:p>
          <w:p w14:paraId="433794D7" w14:textId="77777777" w:rsidR="00843873" w:rsidRPr="009670A4" w:rsidRDefault="00843873" w:rsidP="00843873">
            <w:pPr>
              <w:pStyle w:val="Heading1"/>
              <w:rPr>
                <w:rStyle w:val="color15"/>
                <w:rFonts w:asciiTheme="minorHAnsi" w:hAnsiTheme="minorHAnsi" w:cstheme="minorHAnsi"/>
                <w:color w:val="323232"/>
                <w:sz w:val="20"/>
                <w:szCs w:val="20"/>
                <w:lang w:val="en-DK"/>
              </w:rPr>
            </w:pPr>
            <w:r w:rsidRPr="009670A4">
              <w:rPr>
                <w:rStyle w:val="color15"/>
                <w:rFonts w:asciiTheme="minorHAnsi" w:hAnsiTheme="minorHAnsi" w:cstheme="minorHAnsi"/>
                <w:color w:val="000000"/>
                <w:sz w:val="20"/>
                <w:szCs w:val="20"/>
                <w:lang w:val="da-DK"/>
              </w:rPr>
              <w:t xml:space="preserve">177.  Kjær T, Aaskoven MS, Pedersen SM, Ryg ND, Gram J, Juhl CB, Gyrd-Hansen D, 2025.  </w:t>
            </w:r>
            <w:r w:rsidRPr="009670A4">
              <w:rPr>
                <w:rFonts w:asciiTheme="minorHAnsi" w:hAnsiTheme="minorHAnsi" w:cstheme="minorHAnsi"/>
                <w:color w:val="323232"/>
                <w:sz w:val="20"/>
                <w:szCs w:val="20"/>
                <w:lang w:val="en-GB"/>
              </w:rPr>
              <w:t xml:space="preserve">Do </w:t>
            </w:r>
            <w:proofErr w:type="spellStart"/>
            <w:r w:rsidRPr="009670A4">
              <w:rPr>
                <w:rFonts w:asciiTheme="minorHAnsi" w:hAnsiTheme="minorHAnsi" w:cstheme="minorHAnsi"/>
                <w:color w:val="323232"/>
                <w:sz w:val="20"/>
                <w:szCs w:val="20"/>
                <w:lang w:val="en-GB"/>
              </w:rPr>
              <w:t>behavioral</w:t>
            </w:r>
            <w:proofErr w:type="spellEnd"/>
            <w:r w:rsidRPr="009670A4">
              <w:rPr>
                <w:rFonts w:asciiTheme="minorHAnsi" w:hAnsiTheme="minorHAnsi" w:cstheme="minorHAnsi"/>
                <w:color w:val="323232"/>
                <w:sz w:val="20"/>
                <w:szCs w:val="20"/>
                <w:lang w:val="en-GB"/>
              </w:rPr>
              <w:t xml:space="preserve"> traits shape patient-initiated care? Evidence from a randomized controlled trial in a type 1 diabetes population. Theory and Decision. E-pub ahead of print. </w:t>
            </w:r>
          </w:p>
          <w:p w14:paraId="2B6DED93" w14:textId="09C172B5" w:rsidR="00843873" w:rsidRPr="00843873" w:rsidRDefault="00843873" w:rsidP="00D46BB9">
            <w:pPr>
              <w:spacing w:before="120"/>
              <w:rPr>
                <w:rFonts w:asciiTheme="minorHAnsi" w:hAnsiTheme="minorHAnsi" w:cstheme="minorHAnsi"/>
                <w:color w:val="3A3A3A"/>
                <w:sz w:val="20"/>
                <w:szCs w:val="20"/>
                <w:shd w:val="clear" w:color="auto" w:fill="FFFFFF"/>
                <w:lang w:val="en-GB"/>
              </w:rPr>
            </w:pPr>
            <w:r w:rsidRPr="00843873">
              <w:rPr>
                <w:rStyle w:val="color15"/>
                <w:rFonts w:asciiTheme="minorHAnsi" w:hAnsiTheme="minorHAnsi" w:cstheme="minorHAnsi"/>
                <w:b w:val="0"/>
                <w:bCs w:val="0"/>
                <w:color w:val="000000"/>
                <w:sz w:val="20"/>
                <w:szCs w:val="20"/>
                <w:lang w:val="en-GB"/>
              </w:rPr>
              <w:t xml:space="preserve">176. </w:t>
            </w:r>
            <w:r w:rsidRPr="00843873">
              <w:rPr>
                <w:rFonts w:asciiTheme="minorHAnsi" w:hAnsiTheme="minorHAnsi" w:cstheme="minorHAnsi"/>
                <w:b w:val="0"/>
                <w:bCs w:val="0"/>
                <w:color w:val="3A3A3A"/>
                <w:sz w:val="20"/>
                <w:szCs w:val="20"/>
                <w:shd w:val="clear" w:color="auto" w:fill="FFFFFF"/>
                <w:lang w:val="en-GB"/>
              </w:rPr>
              <w:t>Hansen, L. D., Kjær, T., &amp; Gyrd</w:t>
            </w:r>
            <w:r w:rsidRPr="00843873">
              <w:rPr>
                <w:rFonts w:ascii="Cambria Math" w:hAnsi="Cambria Math" w:cs="Cambria Math"/>
                <w:b w:val="0"/>
                <w:bCs w:val="0"/>
                <w:color w:val="3A3A3A"/>
                <w:sz w:val="20"/>
                <w:szCs w:val="20"/>
                <w:shd w:val="clear" w:color="auto" w:fill="FFFFFF"/>
                <w:lang w:val="en-GB"/>
              </w:rPr>
              <w:t>‐</w:t>
            </w:r>
            <w:r w:rsidRPr="00843873">
              <w:rPr>
                <w:rFonts w:asciiTheme="minorHAnsi" w:hAnsiTheme="minorHAnsi" w:cstheme="minorHAnsi"/>
                <w:b w:val="0"/>
                <w:bCs w:val="0"/>
                <w:color w:val="3A3A3A"/>
                <w:sz w:val="20"/>
                <w:szCs w:val="20"/>
                <w:shd w:val="clear" w:color="auto" w:fill="FFFFFF"/>
                <w:lang w:val="en-GB"/>
              </w:rPr>
              <w:t xml:space="preserve">Hansen, D, 2025. </w:t>
            </w:r>
            <w:r w:rsidRPr="00657C92">
              <w:rPr>
                <w:rFonts w:asciiTheme="minorHAnsi" w:hAnsiTheme="minorHAnsi" w:cstheme="minorHAnsi"/>
                <w:b w:val="0"/>
                <w:bCs w:val="0"/>
                <w:color w:val="3A3A3A"/>
                <w:sz w:val="20"/>
                <w:szCs w:val="20"/>
                <w:shd w:val="clear" w:color="auto" w:fill="FFFFFF"/>
                <w:lang w:val="en-GB"/>
              </w:rPr>
              <w:t>The Citizens’ Distributional Preferences for Health Care Resource Allocations: The Non</w:t>
            </w:r>
            <w:r w:rsidRPr="00657C92">
              <w:rPr>
                <w:rFonts w:ascii="Cambria Math" w:hAnsi="Cambria Math" w:cs="Cambria Math"/>
                <w:b w:val="0"/>
                <w:bCs w:val="0"/>
                <w:color w:val="3A3A3A"/>
                <w:sz w:val="20"/>
                <w:szCs w:val="20"/>
                <w:shd w:val="clear" w:color="auto" w:fill="FFFFFF"/>
                <w:lang w:val="en-GB"/>
              </w:rPr>
              <w:t>‐</w:t>
            </w:r>
            <w:r w:rsidRPr="00657C92">
              <w:rPr>
                <w:rFonts w:asciiTheme="minorHAnsi" w:hAnsiTheme="minorHAnsi" w:cstheme="minorHAnsi"/>
                <w:b w:val="0"/>
                <w:bCs w:val="0"/>
                <w:color w:val="3A3A3A"/>
                <w:sz w:val="20"/>
                <w:szCs w:val="20"/>
                <w:shd w:val="clear" w:color="auto" w:fill="FFFFFF"/>
                <w:lang w:val="en-GB"/>
              </w:rPr>
              <w:t>Negligible Role of Option Value.</w:t>
            </w:r>
            <w:r w:rsidRPr="00657C92">
              <w:rPr>
                <w:rStyle w:val="apple-converted-space"/>
                <w:rFonts w:asciiTheme="minorHAnsi" w:hAnsiTheme="minorHAnsi" w:cstheme="minorHAnsi"/>
                <w:b w:val="0"/>
                <w:bCs w:val="0"/>
                <w:color w:val="3A3A3A"/>
                <w:sz w:val="20"/>
                <w:szCs w:val="20"/>
                <w:shd w:val="clear" w:color="auto" w:fill="FFFFFF"/>
                <w:lang w:val="en-GB"/>
              </w:rPr>
              <w:t> </w:t>
            </w:r>
            <w:r w:rsidRPr="00C1647A">
              <w:rPr>
                <w:rFonts w:asciiTheme="minorHAnsi" w:hAnsiTheme="minorHAnsi" w:cstheme="minorHAnsi"/>
                <w:b w:val="0"/>
                <w:bCs w:val="0"/>
                <w:i/>
                <w:iCs/>
                <w:color w:val="3A3A3A"/>
                <w:sz w:val="20"/>
                <w:szCs w:val="20"/>
                <w:lang w:val="en-GB"/>
              </w:rPr>
              <w:t>Health Economics</w:t>
            </w:r>
            <w:r w:rsidRPr="00C1647A">
              <w:rPr>
                <w:rFonts w:asciiTheme="minorHAnsi" w:hAnsiTheme="minorHAnsi" w:cstheme="minorHAnsi"/>
                <w:b w:val="0"/>
                <w:bCs w:val="0"/>
                <w:color w:val="3A3A3A"/>
                <w:sz w:val="20"/>
                <w:szCs w:val="20"/>
                <w:shd w:val="clear" w:color="auto" w:fill="FFFFFF"/>
                <w:lang w:val="en-GB"/>
              </w:rPr>
              <w:t xml:space="preserve">. </w:t>
            </w:r>
            <w:r>
              <w:fldChar w:fldCharType="begin"/>
            </w:r>
            <w:r w:rsidRPr="00657F6B">
              <w:rPr>
                <w:lang w:val="en-GB"/>
              </w:rPr>
              <w:instrText>HYPERLINK "https://doi.org/10.1002/hec.70006"</w:instrText>
            </w:r>
            <w:r>
              <w:fldChar w:fldCharType="separate"/>
            </w:r>
            <w:r w:rsidRPr="00843873">
              <w:rPr>
                <w:rStyle w:val="Hyperlink"/>
                <w:rFonts w:asciiTheme="minorHAnsi" w:eastAsiaTheme="majorEastAsia" w:hAnsiTheme="minorHAnsi" w:cstheme="minorHAnsi"/>
                <w:b w:val="0"/>
                <w:bCs w:val="0"/>
                <w:color w:val="000000" w:themeColor="text1"/>
                <w:sz w:val="20"/>
                <w:szCs w:val="20"/>
                <w:shd w:val="clear" w:color="auto" w:fill="FFFFFF"/>
                <w:lang w:val="en-GB"/>
              </w:rPr>
              <w:t>https://doi.org/10.1002/hec.70006</w:t>
            </w:r>
            <w:r>
              <w:fldChar w:fldCharType="end"/>
            </w:r>
          </w:p>
          <w:p w14:paraId="120D9166" w14:textId="24033DFE" w:rsidR="00DE7A02" w:rsidRPr="00DE7A02" w:rsidRDefault="00DE7A02" w:rsidP="00D46BB9">
            <w:pPr>
              <w:spacing w:before="120"/>
              <w:rPr>
                <w:rFonts w:asciiTheme="minorHAnsi" w:hAnsiTheme="minorHAnsi" w:cstheme="minorHAnsi"/>
                <w:b w:val="0"/>
                <w:bCs w:val="0"/>
                <w:color w:val="1C1D1E"/>
                <w:sz w:val="20"/>
                <w:szCs w:val="20"/>
                <w:lang w:val="en" w:eastAsia="en-GB"/>
              </w:rPr>
            </w:pPr>
            <w:r w:rsidRPr="00843873">
              <w:rPr>
                <w:rFonts w:asciiTheme="minorHAnsi" w:hAnsiTheme="minorHAnsi" w:cstheme="minorHAnsi"/>
                <w:b w:val="0"/>
                <w:bCs w:val="0"/>
                <w:color w:val="000000" w:themeColor="text1"/>
                <w:sz w:val="20"/>
                <w:szCs w:val="20"/>
                <w:lang w:val="en-GB"/>
              </w:rPr>
              <w:t xml:space="preserve">175. Oxholm, A.S., Gyrd-Hansen D. (2024). </w:t>
            </w:r>
            <w:r w:rsidRPr="00DE7A02">
              <w:rPr>
                <w:rFonts w:asciiTheme="minorHAnsi" w:hAnsiTheme="minorHAnsi" w:cstheme="minorHAnsi"/>
                <w:b w:val="0"/>
                <w:bCs w:val="0"/>
                <w:color w:val="1C1D1E"/>
                <w:sz w:val="20"/>
                <w:szCs w:val="20"/>
                <w:lang w:val="en" w:eastAsia="en-GB"/>
              </w:rPr>
              <w:t>Do physicians' attitudes toward prioritization predict poor-health patients' access to care? Health Economics, 33(8): 1649-1659</w:t>
            </w:r>
          </w:p>
          <w:p w14:paraId="021942AA" w14:textId="7EDD7CE6" w:rsidR="0031237F" w:rsidRPr="00757CE8" w:rsidRDefault="0031237F" w:rsidP="00D46BB9">
            <w:pPr>
              <w:spacing w:before="120"/>
              <w:rPr>
                <w:rStyle w:val="color15"/>
                <w:rFonts w:asciiTheme="minorHAnsi" w:hAnsiTheme="minorHAnsi" w:cstheme="minorHAnsi"/>
                <w:b w:val="0"/>
                <w:bCs w:val="0"/>
                <w:color w:val="000000" w:themeColor="text1"/>
                <w:sz w:val="20"/>
                <w:szCs w:val="20"/>
                <w:lang w:val="en-US"/>
              </w:rPr>
            </w:pPr>
            <w:r w:rsidRPr="00757CE8">
              <w:rPr>
                <w:rFonts w:asciiTheme="minorHAnsi" w:hAnsiTheme="minorHAnsi" w:cstheme="minorHAnsi"/>
                <w:b w:val="0"/>
                <w:bCs w:val="0"/>
                <w:color w:val="000000" w:themeColor="text1"/>
                <w:sz w:val="20"/>
                <w:szCs w:val="20"/>
                <w:lang w:val="en-US"/>
              </w:rPr>
              <w:t xml:space="preserve">174. Aaskoven, M.S., Kjær T., Gyrd-Hansen, </w:t>
            </w:r>
            <w:proofErr w:type="gramStart"/>
            <w:r w:rsidRPr="00757CE8">
              <w:rPr>
                <w:rFonts w:asciiTheme="minorHAnsi" w:hAnsiTheme="minorHAnsi" w:cstheme="minorHAnsi"/>
                <w:b w:val="0"/>
                <w:bCs w:val="0"/>
                <w:color w:val="000000" w:themeColor="text1"/>
                <w:sz w:val="20"/>
                <w:szCs w:val="20"/>
                <w:lang w:val="en-US"/>
              </w:rPr>
              <w:t>D.(</w:t>
            </w:r>
            <w:proofErr w:type="gramEnd"/>
            <w:r w:rsidRPr="00757CE8">
              <w:rPr>
                <w:rFonts w:asciiTheme="minorHAnsi" w:hAnsiTheme="minorHAnsi" w:cstheme="minorHAnsi"/>
                <w:b w:val="0"/>
                <w:bCs w:val="0"/>
                <w:color w:val="000000" w:themeColor="text1"/>
                <w:sz w:val="20"/>
                <w:szCs w:val="20"/>
                <w:lang w:val="en-US"/>
              </w:rPr>
              <w:t>2023</w:t>
            </w:r>
            <w:proofErr w:type="gramStart"/>
            <w:r w:rsidRPr="00757CE8">
              <w:rPr>
                <w:rFonts w:asciiTheme="minorHAnsi" w:hAnsiTheme="minorHAnsi" w:cstheme="minorHAnsi"/>
                <w:b w:val="0"/>
                <w:bCs w:val="0"/>
                <w:color w:val="000000" w:themeColor="text1"/>
                <w:sz w:val="20"/>
                <w:szCs w:val="20"/>
                <w:lang w:val="en-US"/>
              </w:rPr>
              <w:t>).Subjective</w:t>
            </w:r>
            <w:proofErr w:type="gramEnd"/>
            <w:r w:rsidRPr="00757CE8">
              <w:rPr>
                <w:rFonts w:asciiTheme="minorHAnsi" w:hAnsiTheme="minorHAnsi" w:cstheme="minorHAnsi"/>
                <w:b w:val="0"/>
                <w:bCs w:val="0"/>
                <w:color w:val="000000" w:themeColor="text1"/>
                <w:sz w:val="20"/>
                <w:szCs w:val="20"/>
                <w:lang w:val="en-US"/>
              </w:rPr>
              <w:t xml:space="preserve"> well-being and chronic illnesses: A combined survey and register study. International Journal of Wellbeing, 14(1), 2443, 1-20. https://doi.org/10.5502/ijw.v14i1.2443</w:t>
            </w:r>
          </w:p>
          <w:p w14:paraId="2A481EF5" w14:textId="029BF4B5" w:rsidR="0031237F" w:rsidRPr="0031237F" w:rsidRDefault="0031237F" w:rsidP="00D46BB9">
            <w:pPr>
              <w:spacing w:before="120"/>
              <w:rPr>
                <w:rStyle w:val="color15"/>
                <w:rFonts w:asciiTheme="minorHAnsi" w:hAnsiTheme="minorHAnsi" w:cstheme="minorHAnsi"/>
                <w:b w:val="0"/>
                <w:bCs w:val="0"/>
                <w:color w:val="000000" w:themeColor="text1"/>
                <w:sz w:val="20"/>
                <w:szCs w:val="20"/>
                <w:lang w:val="en-US"/>
              </w:rPr>
            </w:pPr>
            <w:r w:rsidRPr="0031237F">
              <w:rPr>
                <w:rStyle w:val="color15"/>
                <w:rFonts w:asciiTheme="minorHAnsi" w:hAnsiTheme="minorHAnsi" w:cstheme="minorHAnsi"/>
                <w:b w:val="0"/>
                <w:bCs w:val="0"/>
                <w:color w:val="000000" w:themeColor="text1"/>
                <w:sz w:val="20"/>
                <w:szCs w:val="20"/>
                <w:lang w:val="en-US"/>
              </w:rPr>
              <w:t xml:space="preserve">173. </w:t>
            </w:r>
            <w:r w:rsidRPr="0031237F">
              <w:rPr>
                <w:rFonts w:asciiTheme="minorHAnsi" w:hAnsiTheme="minorHAnsi" w:cstheme="minorHAnsi"/>
                <w:b w:val="0"/>
                <w:bCs w:val="0"/>
                <w:color w:val="000000" w:themeColor="text1"/>
                <w:sz w:val="20"/>
                <w:szCs w:val="20"/>
                <w:lang w:val="en-US"/>
              </w:rPr>
              <w:t xml:space="preserve">Aaskoven, M.S., Kjær, T. &amp; Gyrd-Hansen, D. Is there a link between health care </w:t>
            </w:r>
            <w:proofErr w:type="spellStart"/>
            <w:r w:rsidRPr="0031237F">
              <w:rPr>
                <w:rFonts w:asciiTheme="minorHAnsi" w:hAnsiTheme="minorHAnsi" w:cstheme="minorHAnsi"/>
                <w:b w:val="0"/>
                <w:bCs w:val="0"/>
                <w:color w:val="000000" w:themeColor="text1"/>
                <w:sz w:val="20"/>
                <w:szCs w:val="20"/>
                <w:lang w:val="en-US"/>
              </w:rPr>
              <w:t>utilisation</w:t>
            </w:r>
            <w:proofErr w:type="spellEnd"/>
            <w:r w:rsidRPr="0031237F">
              <w:rPr>
                <w:rFonts w:asciiTheme="minorHAnsi" w:hAnsiTheme="minorHAnsi" w:cstheme="minorHAnsi"/>
                <w:b w:val="0"/>
                <w:bCs w:val="0"/>
                <w:color w:val="000000" w:themeColor="text1"/>
                <w:sz w:val="20"/>
                <w:szCs w:val="20"/>
                <w:lang w:val="en-US"/>
              </w:rPr>
              <w:t xml:space="preserve"> and subjective well-being? An exploratory study among older Danes. </w:t>
            </w:r>
            <w:proofErr w:type="spellStart"/>
            <w:r w:rsidRPr="0031237F">
              <w:rPr>
                <w:rFonts w:asciiTheme="minorHAnsi" w:hAnsiTheme="minorHAnsi" w:cstheme="minorHAnsi"/>
                <w:b w:val="0"/>
                <w:bCs w:val="0"/>
                <w:i/>
                <w:iCs/>
                <w:color w:val="000000" w:themeColor="text1"/>
                <w:sz w:val="20"/>
                <w:szCs w:val="20"/>
                <w:lang w:val="en-US"/>
              </w:rPr>
              <w:t>Eur</w:t>
            </w:r>
            <w:proofErr w:type="spellEnd"/>
            <w:r w:rsidRPr="0031237F">
              <w:rPr>
                <w:rFonts w:asciiTheme="minorHAnsi" w:hAnsiTheme="minorHAnsi" w:cstheme="minorHAnsi"/>
                <w:b w:val="0"/>
                <w:bCs w:val="0"/>
                <w:i/>
                <w:iCs/>
                <w:color w:val="000000" w:themeColor="text1"/>
                <w:sz w:val="20"/>
                <w:szCs w:val="20"/>
                <w:lang w:val="en-US"/>
              </w:rPr>
              <w:t xml:space="preserve"> J Health Econ</w:t>
            </w:r>
            <w:r w:rsidRPr="0031237F">
              <w:rPr>
                <w:rFonts w:asciiTheme="minorHAnsi" w:hAnsiTheme="minorHAnsi" w:cstheme="minorHAnsi"/>
                <w:b w:val="0"/>
                <w:bCs w:val="0"/>
                <w:color w:val="000000" w:themeColor="text1"/>
                <w:sz w:val="20"/>
                <w:szCs w:val="20"/>
                <w:lang w:val="en-US"/>
              </w:rPr>
              <w:t xml:space="preserve"> (2024). </w:t>
            </w:r>
            <w:r>
              <w:fldChar w:fldCharType="begin"/>
            </w:r>
            <w:r w:rsidRPr="00657F6B">
              <w:rPr>
                <w:lang w:val="en-GB"/>
              </w:rPr>
              <w:instrText>HYPERLINK "https://doi.org/10.1007/s10198-024-01691-1"</w:instrText>
            </w:r>
            <w:r>
              <w:fldChar w:fldCharType="separate"/>
            </w:r>
            <w:r w:rsidRPr="0031237F">
              <w:rPr>
                <w:rStyle w:val="Hyperlink"/>
                <w:rFonts w:asciiTheme="minorHAnsi" w:hAnsiTheme="minorHAnsi" w:cstheme="minorHAnsi"/>
                <w:b w:val="0"/>
                <w:bCs w:val="0"/>
                <w:color w:val="000000" w:themeColor="text1"/>
                <w:sz w:val="20"/>
                <w:szCs w:val="20"/>
                <w:lang w:val="en-US"/>
              </w:rPr>
              <w:t>https://doi.org/10.1007/s10198-024-01691-1</w:t>
            </w:r>
            <w:r>
              <w:fldChar w:fldCharType="end"/>
            </w:r>
          </w:p>
          <w:p w14:paraId="5EDFA9ED" w14:textId="7AB431B1" w:rsidR="00062017" w:rsidRDefault="00062017" w:rsidP="00D46BB9">
            <w:pPr>
              <w:spacing w:before="120"/>
              <w:rPr>
                <w:rFonts w:asciiTheme="minorHAnsi" w:hAnsiTheme="minorHAnsi" w:cstheme="minorHAnsi"/>
                <w:sz w:val="20"/>
                <w:szCs w:val="20"/>
                <w:shd w:val="clear" w:color="auto" w:fill="FAFAFA"/>
                <w:lang w:val="en-US"/>
              </w:rPr>
            </w:pPr>
            <w:r w:rsidRPr="00D46BB9">
              <w:rPr>
                <w:rStyle w:val="color15"/>
                <w:rFonts w:asciiTheme="minorHAnsi" w:hAnsiTheme="minorHAnsi" w:cstheme="minorHAnsi"/>
                <w:b w:val="0"/>
                <w:bCs w:val="0"/>
                <w:color w:val="000000"/>
                <w:sz w:val="20"/>
                <w:szCs w:val="20"/>
                <w:lang w:val="en-US"/>
              </w:rPr>
              <w:t xml:space="preserve">172. </w:t>
            </w:r>
            <w:r w:rsidR="00B90830" w:rsidRPr="00D46BB9">
              <w:rPr>
                <w:rStyle w:val="color15"/>
                <w:rFonts w:asciiTheme="minorHAnsi" w:hAnsiTheme="minorHAnsi" w:cstheme="minorHAnsi"/>
                <w:b w:val="0"/>
                <w:bCs w:val="0"/>
                <w:color w:val="000000"/>
                <w:sz w:val="20"/>
                <w:szCs w:val="20"/>
                <w:lang w:val="en-US"/>
              </w:rPr>
              <w:t xml:space="preserve">O’Halloran J, Oxholm AS, Pedersen LB, Gyrd-Hansen D. </w:t>
            </w:r>
            <w:r w:rsidR="00B90830" w:rsidRPr="00D46BB9">
              <w:rPr>
                <w:rStyle w:val="outlook-search-highlight"/>
                <w:rFonts w:asciiTheme="minorHAnsi" w:hAnsiTheme="minorHAnsi" w:cstheme="minorHAnsi"/>
                <w:b w:val="0"/>
                <w:bCs w:val="0"/>
                <w:color w:val="000000"/>
                <w:sz w:val="20"/>
                <w:szCs w:val="20"/>
                <w:lang w:val="en-US"/>
              </w:rPr>
              <w:t>Going</w:t>
            </w:r>
            <w:r w:rsidR="00B90830" w:rsidRPr="00D46BB9">
              <w:rPr>
                <w:rStyle w:val="apple-converted-space"/>
                <w:rFonts w:asciiTheme="minorHAnsi" w:hAnsiTheme="minorHAnsi" w:cstheme="minorHAnsi"/>
                <w:b w:val="0"/>
                <w:bCs w:val="0"/>
                <w:color w:val="000000"/>
                <w:sz w:val="20"/>
                <w:szCs w:val="20"/>
                <w:shd w:val="clear" w:color="auto" w:fill="FAFAFA"/>
                <w:lang w:val="en-US"/>
              </w:rPr>
              <w:t> </w:t>
            </w:r>
            <w:r w:rsidR="00B90830" w:rsidRPr="00D46BB9">
              <w:rPr>
                <w:rStyle w:val="outlook-search-highlight"/>
                <w:rFonts w:asciiTheme="minorHAnsi" w:hAnsiTheme="minorHAnsi" w:cstheme="minorHAnsi"/>
                <w:b w:val="0"/>
                <w:bCs w:val="0"/>
                <w:color w:val="000000"/>
                <w:sz w:val="20"/>
                <w:szCs w:val="20"/>
                <w:lang w:val="en-US"/>
              </w:rPr>
              <w:t>the</w:t>
            </w:r>
            <w:r w:rsidR="00B90830" w:rsidRPr="00D46BB9">
              <w:rPr>
                <w:rStyle w:val="apple-converted-space"/>
                <w:rFonts w:asciiTheme="minorHAnsi" w:hAnsiTheme="minorHAnsi" w:cstheme="minorHAnsi"/>
                <w:b w:val="0"/>
                <w:bCs w:val="0"/>
                <w:color w:val="000000"/>
                <w:sz w:val="20"/>
                <w:szCs w:val="20"/>
                <w:shd w:val="clear" w:color="auto" w:fill="FAFAFA"/>
                <w:lang w:val="en-US"/>
              </w:rPr>
              <w:t> </w:t>
            </w:r>
            <w:r w:rsidR="00B90830" w:rsidRPr="00D46BB9">
              <w:rPr>
                <w:rStyle w:val="outlook-search-highlight"/>
                <w:rFonts w:asciiTheme="minorHAnsi" w:hAnsiTheme="minorHAnsi" w:cstheme="minorHAnsi"/>
                <w:b w:val="0"/>
                <w:bCs w:val="0"/>
                <w:color w:val="000000"/>
                <w:sz w:val="20"/>
                <w:szCs w:val="20"/>
                <w:lang w:val="en-US"/>
              </w:rPr>
              <w:t>extra</w:t>
            </w:r>
            <w:r w:rsidR="00B90830" w:rsidRPr="00D46BB9">
              <w:rPr>
                <w:rStyle w:val="apple-converted-space"/>
                <w:rFonts w:asciiTheme="minorHAnsi" w:hAnsiTheme="minorHAnsi" w:cstheme="minorHAnsi"/>
                <w:b w:val="0"/>
                <w:bCs w:val="0"/>
                <w:color w:val="000000"/>
                <w:sz w:val="20"/>
                <w:szCs w:val="20"/>
                <w:shd w:val="clear" w:color="auto" w:fill="FAFAFA"/>
                <w:lang w:val="en-US"/>
              </w:rPr>
              <w:t> </w:t>
            </w:r>
            <w:r w:rsidR="00B90830" w:rsidRPr="00D46BB9">
              <w:rPr>
                <w:rStyle w:val="outlook-search-highlight"/>
                <w:rFonts w:asciiTheme="minorHAnsi" w:hAnsiTheme="minorHAnsi" w:cstheme="minorHAnsi"/>
                <w:b w:val="0"/>
                <w:bCs w:val="0"/>
                <w:color w:val="000000"/>
                <w:sz w:val="20"/>
                <w:szCs w:val="20"/>
                <w:lang w:val="en-US"/>
              </w:rPr>
              <w:t>mile</w:t>
            </w:r>
            <w:r w:rsidR="00B90830" w:rsidRPr="00D46BB9">
              <w:rPr>
                <w:rFonts w:asciiTheme="minorHAnsi" w:hAnsiTheme="minorHAnsi" w:cstheme="minorHAnsi"/>
                <w:b w:val="0"/>
                <w:bCs w:val="0"/>
                <w:color w:val="000000"/>
                <w:sz w:val="20"/>
                <w:szCs w:val="20"/>
                <w:shd w:val="clear" w:color="auto" w:fill="FAFAFA"/>
                <w:lang w:val="en-US"/>
              </w:rPr>
              <w:t>? GPs’ upcoding of fees for home visits.</w:t>
            </w:r>
            <w:r w:rsidR="00B90830" w:rsidRPr="00D46BB9">
              <w:rPr>
                <w:rFonts w:asciiTheme="minorHAnsi" w:hAnsiTheme="minorHAnsi" w:cstheme="minorHAnsi"/>
                <w:b w:val="0"/>
                <w:bCs w:val="0"/>
                <w:sz w:val="20"/>
                <w:szCs w:val="20"/>
                <w:shd w:val="clear" w:color="auto" w:fill="FAFAFA"/>
                <w:lang w:val="en-US"/>
              </w:rPr>
              <w:t xml:space="preserve"> </w:t>
            </w:r>
            <w:r w:rsidR="00EA7958" w:rsidRPr="00EA7958">
              <w:rPr>
                <w:rFonts w:ascii="Calibri" w:hAnsi="Calibri" w:cs="Calibri"/>
                <w:b w:val="0"/>
                <w:bCs w:val="0"/>
                <w:sz w:val="20"/>
                <w:szCs w:val="20"/>
                <w:lang w:val="en-US"/>
              </w:rPr>
              <w:t>Health Economics, 33(2), pp.197-203</w:t>
            </w:r>
          </w:p>
          <w:p w14:paraId="5A7140E5" w14:textId="1702D848" w:rsidR="00E65779" w:rsidRPr="00D46BB9" w:rsidRDefault="00E96F22" w:rsidP="00D46BB9">
            <w:pPr>
              <w:spacing w:before="120"/>
              <w:rPr>
                <w:rStyle w:val="color15"/>
                <w:rFonts w:asciiTheme="minorHAnsi" w:hAnsiTheme="minorHAnsi" w:cstheme="minorHAnsi"/>
                <w:b w:val="0"/>
                <w:bCs w:val="0"/>
                <w:color w:val="000000"/>
                <w:sz w:val="20"/>
                <w:szCs w:val="20"/>
                <w:lang w:val="en-US"/>
              </w:rPr>
            </w:pPr>
            <w:r w:rsidRPr="00D46BB9">
              <w:rPr>
                <w:rStyle w:val="color15"/>
                <w:rFonts w:asciiTheme="minorHAnsi" w:hAnsiTheme="minorHAnsi" w:cstheme="minorHAnsi"/>
                <w:b w:val="0"/>
                <w:bCs w:val="0"/>
                <w:color w:val="000000"/>
                <w:sz w:val="20"/>
                <w:szCs w:val="20"/>
                <w:lang w:val="en-US"/>
              </w:rPr>
              <w:t xml:space="preserve">171. </w:t>
            </w:r>
            <w:proofErr w:type="spellStart"/>
            <w:r w:rsidR="001F2BE1" w:rsidRPr="00D46BB9">
              <w:rPr>
                <w:rStyle w:val="color15"/>
                <w:rFonts w:asciiTheme="minorHAnsi" w:hAnsiTheme="minorHAnsi" w:cstheme="minorHAnsi"/>
                <w:b w:val="0"/>
                <w:bCs w:val="0"/>
                <w:color w:val="000000"/>
                <w:sz w:val="20"/>
                <w:szCs w:val="20"/>
                <w:lang w:val="en-US"/>
              </w:rPr>
              <w:t>Listl</w:t>
            </w:r>
            <w:proofErr w:type="spellEnd"/>
            <w:r w:rsidR="001F2BE1" w:rsidRPr="00D46BB9">
              <w:rPr>
                <w:rStyle w:val="color15"/>
                <w:rFonts w:asciiTheme="minorHAnsi" w:hAnsiTheme="minorHAnsi" w:cstheme="minorHAnsi"/>
                <w:b w:val="0"/>
                <w:bCs w:val="0"/>
                <w:color w:val="000000"/>
                <w:sz w:val="20"/>
                <w:szCs w:val="20"/>
                <w:lang w:val="en-US"/>
              </w:rPr>
              <w:t xml:space="preserve"> S, van Ardenne O, Grytten J, Gyrd-Hansen D, Lang H, Melo P, Nemeth O, </w:t>
            </w:r>
            <w:proofErr w:type="spellStart"/>
            <w:r w:rsidR="001F2BE1" w:rsidRPr="00D46BB9">
              <w:rPr>
                <w:rStyle w:val="color15"/>
                <w:rFonts w:asciiTheme="minorHAnsi" w:hAnsiTheme="minorHAnsi" w:cstheme="minorHAnsi"/>
                <w:b w:val="0"/>
                <w:bCs w:val="0"/>
                <w:color w:val="000000"/>
                <w:sz w:val="20"/>
                <w:szCs w:val="20"/>
                <w:lang w:val="en-US"/>
              </w:rPr>
              <w:t>Tubert</w:t>
            </w:r>
            <w:proofErr w:type="spellEnd"/>
            <w:r w:rsidR="001F2BE1" w:rsidRPr="00D46BB9">
              <w:rPr>
                <w:rStyle w:val="color15"/>
                <w:rFonts w:asciiTheme="minorHAnsi" w:hAnsiTheme="minorHAnsi" w:cstheme="minorHAnsi"/>
                <w:b w:val="0"/>
                <w:bCs w:val="0"/>
                <w:color w:val="000000"/>
                <w:sz w:val="20"/>
                <w:szCs w:val="20"/>
                <w:lang w:val="en-US"/>
              </w:rPr>
              <w:t>-Jeannin</w:t>
            </w:r>
            <w:r w:rsidR="00EF16CB" w:rsidRPr="00D46BB9">
              <w:rPr>
                <w:rStyle w:val="color15"/>
                <w:rFonts w:asciiTheme="minorHAnsi" w:hAnsiTheme="minorHAnsi" w:cstheme="minorHAnsi"/>
                <w:b w:val="0"/>
                <w:bCs w:val="0"/>
                <w:color w:val="000000"/>
                <w:sz w:val="20"/>
                <w:szCs w:val="20"/>
                <w:lang w:val="en-US"/>
              </w:rPr>
              <w:t xml:space="preserve"> S; </w:t>
            </w:r>
            <w:proofErr w:type="spellStart"/>
            <w:r w:rsidR="00EF16CB" w:rsidRPr="00D46BB9">
              <w:rPr>
                <w:rStyle w:val="color15"/>
                <w:rFonts w:asciiTheme="minorHAnsi" w:hAnsiTheme="minorHAnsi" w:cstheme="minorHAnsi"/>
                <w:b w:val="0"/>
                <w:bCs w:val="0"/>
                <w:color w:val="000000"/>
                <w:sz w:val="20"/>
                <w:szCs w:val="20"/>
                <w:lang w:val="en-US"/>
              </w:rPr>
              <w:t>Vassalo</w:t>
            </w:r>
            <w:proofErr w:type="spellEnd"/>
            <w:r w:rsidR="00EF16CB" w:rsidRPr="00D46BB9">
              <w:rPr>
                <w:rStyle w:val="color15"/>
                <w:rFonts w:asciiTheme="minorHAnsi" w:hAnsiTheme="minorHAnsi" w:cstheme="minorHAnsi"/>
                <w:b w:val="0"/>
                <w:bCs w:val="0"/>
                <w:color w:val="000000"/>
                <w:sz w:val="20"/>
                <w:szCs w:val="20"/>
                <w:lang w:val="en-US"/>
              </w:rPr>
              <w:t xml:space="preserve"> O, van Veen EB, Vernazza C, </w:t>
            </w:r>
            <w:proofErr w:type="spellStart"/>
            <w:r w:rsidR="00EF16CB" w:rsidRPr="00D46BB9">
              <w:rPr>
                <w:rStyle w:val="color15"/>
                <w:rFonts w:asciiTheme="minorHAnsi" w:hAnsiTheme="minorHAnsi" w:cstheme="minorHAnsi"/>
                <w:b w:val="0"/>
                <w:bCs w:val="0"/>
                <w:color w:val="000000"/>
                <w:sz w:val="20"/>
                <w:szCs w:val="20"/>
                <w:lang w:val="en-US"/>
              </w:rPr>
              <w:t>Waitzberg</w:t>
            </w:r>
            <w:proofErr w:type="spellEnd"/>
            <w:r w:rsidR="00EF16CB" w:rsidRPr="00D46BB9">
              <w:rPr>
                <w:rStyle w:val="color15"/>
                <w:rFonts w:asciiTheme="minorHAnsi" w:hAnsiTheme="minorHAnsi" w:cstheme="minorHAnsi"/>
                <w:b w:val="0"/>
                <w:bCs w:val="0"/>
                <w:color w:val="000000"/>
                <w:sz w:val="20"/>
                <w:szCs w:val="20"/>
                <w:lang w:val="en-US"/>
              </w:rPr>
              <w:t xml:space="preserve"> R, Winkelmann</w:t>
            </w:r>
            <w:r w:rsidR="007F2A0E" w:rsidRPr="00D46BB9">
              <w:rPr>
                <w:rStyle w:val="color15"/>
                <w:rFonts w:asciiTheme="minorHAnsi" w:hAnsiTheme="minorHAnsi" w:cstheme="minorHAnsi"/>
                <w:b w:val="0"/>
                <w:bCs w:val="0"/>
                <w:color w:val="000000"/>
                <w:sz w:val="20"/>
                <w:szCs w:val="20"/>
                <w:lang w:val="en-US"/>
              </w:rPr>
              <w:t xml:space="preserve"> J, Woods N, 202</w:t>
            </w:r>
            <w:r w:rsidR="00325F39">
              <w:rPr>
                <w:rStyle w:val="color15"/>
                <w:rFonts w:asciiTheme="minorHAnsi" w:hAnsiTheme="minorHAnsi" w:cstheme="minorHAnsi"/>
                <w:b w:val="0"/>
                <w:bCs w:val="0"/>
                <w:color w:val="000000"/>
                <w:sz w:val="20"/>
                <w:szCs w:val="20"/>
                <w:lang w:val="en-US"/>
              </w:rPr>
              <w:t>4</w:t>
            </w:r>
            <w:r w:rsidR="007F2A0E" w:rsidRPr="00D46BB9">
              <w:rPr>
                <w:rStyle w:val="color15"/>
                <w:rFonts w:asciiTheme="minorHAnsi" w:hAnsiTheme="minorHAnsi" w:cstheme="minorHAnsi"/>
                <w:b w:val="0"/>
                <w:bCs w:val="0"/>
                <w:color w:val="000000"/>
                <w:sz w:val="20"/>
                <w:szCs w:val="20"/>
                <w:lang w:val="en-US"/>
              </w:rPr>
              <w:t xml:space="preserve">. Prioritization, Incentives and </w:t>
            </w:r>
            <w:proofErr w:type="spellStart"/>
            <w:r w:rsidR="007F2A0E" w:rsidRPr="00D46BB9">
              <w:rPr>
                <w:rStyle w:val="color15"/>
                <w:rFonts w:asciiTheme="minorHAnsi" w:hAnsiTheme="minorHAnsi" w:cstheme="minorHAnsi"/>
                <w:b w:val="0"/>
                <w:bCs w:val="0"/>
                <w:color w:val="000000"/>
                <w:sz w:val="20"/>
                <w:szCs w:val="20"/>
                <w:lang w:val="en-US"/>
              </w:rPr>
              <w:t>Ressource</w:t>
            </w:r>
            <w:proofErr w:type="spellEnd"/>
            <w:r w:rsidR="007F2A0E" w:rsidRPr="00D46BB9">
              <w:rPr>
                <w:rStyle w:val="color15"/>
                <w:rFonts w:asciiTheme="minorHAnsi" w:hAnsiTheme="minorHAnsi" w:cstheme="minorHAnsi"/>
                <w:b w:val="0"/>
                <w:bCs w:val="0"/>
                <w:color w:val="000000"/>
                <w:sz w:val="20"/>
                <w:szCs w:val="20"/>
                <w:lang w:val="en-US"/>
              </w:rPr>
              <w:t xml:space="preserve"> Use for Sustainable </w:t>
            </w:r>
            <w:r w:rsidR="00E65779" w:rsidRPr="00D46BB9">
              <w:rPr>
                <w:rStyle w:val="color15"/>
                <w:rFonts w:asciiTheme="minorHAnsi" w:hAnsiTheme="minorHAnsi" w:cstheme="minorHAnsi"/>
                <w:b w:val="0"/>
                <w:bCs w:val="0"/>
                <w:color w:val="000000"/>
                <w:sz w:val="20"/>
                <w:szCs w:val="20"/>
                <w:lang w:val="en-US"/>
              </w:rPr>
              <w:t xml:space="preserve">Dentistry: The EU PRUDENT </w:t>
            </w:r>
            <w:proofErr w:type="spellStart"/>
            <w:r w:rsidR="00E65779" w:rsidRPr="00D46BB9">
              <w:rPr>
                <w:rStyle w:val="color15"/>
                <w:rFonts w:asciiTheme="minorHAnsi" w:hAnsiTheme="minorHAnsi" w:cstheme="minorHAnsi"/>
                <w:b w:val="0"/>
                <w:bCs w:val="0"/>
                <w:color w:val="000000"/>
                <w:sz w:val="20"/>
                <w:szCs w:val="20"/>
                <w:lang w:val="en-US"/>
              </w:rPr>
              <w:t>Projet</w:t>
            </w:r>
            <w:proofErr w:type="spellEnd"/>
            <w:r w:rsidR="00E65779" w:rsidRPr="00D46BB9">
              <w:rPr>
                <w:rStyle w:val="color15"/>
                <w:rFonts w:asciiTheme="minorHAnsi" w:hAnsiTheme="minorHAnsi" w:cstheme="minorHAnsi"/>
                <w:b w:val="0"/>
                <w:bCs w:val="0"/>
                <w:color w:val="000000"/>
                <w:sz w:val="20"/>
                <w:szCs w:val="20"/>
                <w:lang w:val="en-US"/>
              </w:rPr>
              <w:t>. JDR Clinical and Translational Research</w:t>
            </w:r>
            <w:r w:rsidR="00325F39">
              <w:rPr>
                <w:rStyle w:val="color15"/>
                <w:rFonts w:asciiTheme="minorHAnsi" w:hAnsiTheme="minorHAnsi" w:cstheme="minorHAnsi"/>
                <w:b w:val="0"/>
                <w:bCs w:val="0"/>
                <w:color w:val="000000"/>
                <w:sz w:val="20"/>
                <w:szCs w:val="20"/>
                <w:lang w:val="en-US"/>
              </w:rPr>
              <w:t>.</w:t>
            </w:r>
            <w:r w:rsidR="003C283C" w:rsidRPr="00E23B74">
              <w:rPr>
                <w:rFonts w:ascii="Calibri" w:hAnsi="Calibri" w:cs="Calibri"/>
                <w:b w:val="0"/>
                <w:bCs w:val="0"/>
                <w:color w:val="3A3A3A"/>
                <w:sz w:val="20"/>
                <w:szCs w:val="20"/>
                <w:shd w:val="clear" w:color="auto" w:fill="F3F3F3"/>
                <w:lang w:val="en-GB"/>
              </w:rPr>
              <w:t xml:space="preserve"> Vol.9 (2), p.180-184</w:t>
            </w:r>
          </w:p>
          <w:p w14:paraId="555C4DAC" w14:textId="42A54C69" w:rsidR="007B7A50" w:rsidRPr="00D46BB9" w:rsidRDefault="007B7A50" w:rsidP="00D46BB9">
            <w:pPr>
              <w:spacing w:before="120"/>
              <w:rPr>
                <w:rStyle w:val="color15"/>
                <w:rFonts w:asciiTheme="minorHAnsi" w:hAnsiTheme="minorHAnsi" w:cstheme="minorHAnsi"/>
                <w:b w:val="0"/>
                <w:bCs w:val="0"/>
                <w:color w:val="000000" w:themeColor="text1"/>
                <w:sz w:val="20"/>
                <w:szCs w:val="20"/>
                <w:lang w:val="en-US"/>
              </w:rPr>
            </w:pPr>
            <w:r w:rsidRPr="00D46BB9">
              <w:rPr>
                <w:rStyle w:val="color15"/>
                <w:rFonts w:asciiTheme="minorHAnsi" w:hAnsiTheme="minorHAnsi" w:cstheme="minorHAnsi"/>
                <w:b w:val="0"/>
                <w:bCs w:val="0"/>
                <w:color w:val="000000"/>
                <w:sz w:val="20"/>
                <w:szCs w:val="20"/>
                <w:lang w:val="en-US"/>
              </w:rPr>
              <w:t xml:space="preserve">170. Yordanov D, Oxholm AS, Gyrd-Hansen D, Pedersen LB. Mapping GPs’ motivation: it’s not all about the money: a nationwide cross-sectional survey study from Denmark. British Journal of General </w:t>
            </w:r>
            <w:r w:rsidRPr="00D46BB9">
              <w:rPr>
                <w:rStyle w:val="color15"/>
                <w:rFonts w:asciiTheme="minorHAnsi" w:hAnsiTheme="minorHAnsi" w:cstheme="minorHAnsi"/>
                <w:b w:val="0"/>
                <w:bCs w:val="0"/>
                <w:color w:val="000000" w:themeColor="text1"/>
                <w:sz w:val="20"/>
                <w:szCs w:val="20"/>
                <w:lang w:val="en-US"/>
              </w:rPr>
              <w:t xml:space="preserve">Practice. </w:t>
            </w:r>
            <w:r w:rsidR="00DA7067" w:rsidRPr="0031237F">
              <w:rPr>
                <w:rStyle w:val="volume"/>
                <w:rFonts w:asciiTheme="minorHAnsi" w:hAnsiTheme="minorHAnsi" w:cstheme="minorHAnsi"/>
                <w:b w:val="0"/>
                <w:bCs w:val="0"/>
                <w:color w:val="000000" w:themeColor="text1"/>
                <w:sz w:val="20"/>
                <w:szCs w:val="20"/>
                <w:lang w:val="en-US"/>
              </w:rPr>
              <w:t>73</w:t>
            </w:r>
            <w:r w:rsidR="00DA7067" w:rsidRPr="0031237F">
              <w:rPr>
                <w:rFonts w:asciiTheme="minorHAnsi" w:hAnsiTheme="minorHAnsi" w:cstheme="minorHAnsi"/>
                <w:b w:val="0"/>
                <w:bCs w:val="0"/>
                <w:color w:val="000000" w:themeColor="text1"/>
                <w:sz w:val="20"/>
                <w:szCs w:val="20"/>
                <w:shd w:val="clear" w:color="auto" w:fill="FFFFFF"/>
                <w:lang w:val="en-US"/>
              </w:rPr>
              <w:t>,</w:t>
            </w:r>
            <w:r w:rsidR="00DA7067" w:rsidRPr="0031237F">
              <w:rPr>
                <w:rStyle w:val="apple-converted-space"/>
                <w:rFonts w:asciiTheme="minorHAnsi" w:hAnsiTheme="minorHAnsi" w:cstheme="minorHAnsi"/>
                <w:b w:val="0"/>
                <w:bCs w:val="0"/>
                <w:color w:val="000000" w:themeColor="text1"/>
                <w:sz w:val="20"/>
                <w:szCs w:val="20"/>
                <w:shd w:val="clear" w:color="auto" w:fill="FFFFFF"/>
                <w:lang w:val="en-US"/>
              </w:rPr>
              <w:t> </w:t>
            </w:r>
            <w:r w:rsidR="00DA7067" w:rsidRPr="0031237F">
              <w:rPr>
                <w:rStyle w:val="journalnumber"/>
                <w:rFonts w:asciiTheme="minorHAnsi" w:hAnsiTheme="minorHAnsi" w:cstheme="minorHAnsi"/>
                <w:b w:val="0"/>
                <w:bCs w:val="0"/>
                <w:color w:val="000000" w:themeColor="text1"/>
                <w:sz w:val="20"/>
                <w:szCs w:val="20"/>
                <w:lang w:val="en-US"/>
              </w:rPr>
              <w:t>734</w:t>
            </w:r>
            <w:r w:rsidR="00DA7067" w:rsidRPr="0031237F">
              <w:rPr>
                <w:rFonts w:asciiTheme="minorHAnsi" w:hAnsiTheme="minorHAnsi" w:cstheme="minorHAnsi"/>
                <w:b w:val="0"/>
                <w:bCs w:val="0"/>
                <w:color w:val="000000" w:themeColor="text1"/>
                <w:sz w:val="20"/>
                <w:szCs w:val="20"/>
                <w:shd w:val="clear" w:color="auto" w:fill="FFFFFF"/>
                <w:lang w:val="en-US"/>
              </w:rPr>
              <w:t>,</w:t>
            </w:r>
            <w:r w:rsidR="00DA7067" w:rsidRPr="0031237F">
              <w:rPr>
                <w:rStyle w:val="apple-converted-space"/>
                <w:rFonts w:asciiTheme="minorHAnsi" w:hAnsiTheme="minorHAnsi" w:cstheme="minorHAnsi"/>
                <w:b w:val="0"/>
                <w:bCs w:val="0"/>
                <w:color w:val="000000" w:themeColor="text1"/>
                <w:sz w:val="20"/>
                <w:szCs w:val="20"/>
                <w:shd w:val="clear" w:color="auto" w:fill="FFFFFF"/>
                <w:lang w:val="en-US"/>
              </w:rPr>
              <w:t> </w:t>
            </w:r>
            <w:r w:rsidR="00DA7067" w:rsidRPr="0031237F">
              <w:rPr>
                <w:rStyle w:val="pages"/>
                <w:rFonts w:asciiTheme="minorHAnsi" w:hAnsiTheme="minorHAnsi" w:cstheme="minorHAnsi"/>
                <w:b w:val="0"/>
                <w:bCs w:val="0"/>
                <w:color w:val="000000" w:themeColor="text1"/>
                <w:sz w:val="20"/>
                <w:szCs w:val="20"/>
                <w:lang w:val="en-US"/>
              </w:rPr>
              <w:t>p. e687-e693</w:t>
            </w:r>
            <w:r w:rsidRPr="00D46BB9">
              <w:rPr>
                <w:rStyle w:val="color15"/>
                <w:rFonts w:asciiTheme="minorHAnsi" w:hAnsiTheme="minorHAnsi" w:cstheme="minorHAnsi"/>
                <w:b w:val="0"/>
                <w:bCs w:val="0"/>
                <w:color w:val="000000" w:themeColor="text1"/>
                <w:sz w:val="20"/>
                <w:szCs w:val="20"/>
                <w:lang w:val="en-US"/>
              </w:rPr>
              <w:t xml:space="preserve">. </w:t>
            </w:r>
          </w:p>
          <w:p w14:paraId="73DD9D3B" w14:textId="315CBC18" w:rsidR="00A31A87" w:rsidRPr="00D46BB9" w:rsidRDefault="00A31A87" w:rsidP="00D46BB9">
            <w:pPr>
              <w:pStyle w:val="volume-issue"/>
              <w:spacing w:before="120" w:beforeAutospacing="0" w:after="0" w:afterAutospacing="0"/>
              <w:rPr>
                <w:rStyle w:val="color15"/>
                <w:rFonts w:asciiTheme="minorHAnsi" w:hAnsiTheme="minorHAnsi" w:cstheme="minorHAnsi"/>
                <w:b w:val="0"/>
                <w:bCs w:val="0"/>
                <w:color w:val="000000"/>
                <w:sz w:val="20"/>
                <w:szCs w:val="20"/>
                <w:lang w:val="en-US"/>
              </w:rPr>
            </w:pPr>
            <w:r w:rsidRPr="00D46BB9">
              <w:rPr>
                <w:rStyle w:val="color15"/>
                <w:rFonts w:asciiTheme="minorHAnsi" w:hAnsiTheme="minorHAnsi" w:cstheme="minorHAnsi"/>
                <w:b w:val="0"/>
                <w:bCs w:val="0"/>
                <w:color w:val="000000"/>
                <w:sz w:val="20"/>
                <w:szCs w:val="20"/>
                <w:lang w:val="en-US"/>
              </w:rPr>
              <w:t>169. Oxholm AS, Gyrd-Hansen D, Ja</w:t>
            </w:r>
            <w:r w:rsidR="000D042F" w:rsidRPr="00D46BB9">
              <w:rPr>
                <w:rStyle w:val="color15"/>
                <w:rFonts w:asciiTheme="minorHAnsi" w:hAnsiTheme="minorHAnsi" w:cstheme="minorHAnsi"/>
                <w:b w:val="0"/>
                <w:bCs w:val="0"/>
                <w:color w:val="000000"/>
                <w:sz w:val="20"/>
                <w:szCs w:val="20"/>
                <w:lang w:val="en-US"/>
              </w:rPr>
              <w:t>cobsen</w:t>
            </w:r>
            <w:r w:rsidR="00EF589C" w:rsidRPr="00D46BB9">
              <w:rPr>
                <w:rStyle w:val="color15"/>
                <w:rFonts w:asciiTheme="minorHAnsi" w:hAnsiTheme="minorHAnsi" w:cstheme="minorHAnsi"/>
                <w:b w:val="0"/>
                <w:bCs w:val="0"/>
                <w:color w:val="000000"/>
                <w:sz w:val="20"/>
                <w:szCs w:val="20"/>
                <w:lang w:val="en-US"/>
              </w:rPr>
              <w:t xml:space="preserve"> CB, Jensen UT, Pedersen LB. The link between physician motivation and care. </w:t>
            </w:r>
            <w:r w:rsidR="00EA7958" w:rsidRPr="00EA7958">
              <w:rPr>
                <w:rFonts w:ascii="Calibri" w:hAnsi="Calibri" w:cs="Calibri"/>
                <w:b w:val="0"/>
                <w:bCs w:val="0"/>
                <w:sz w:val="20"/>
                <w:szCs w:val="20"/>
                <w:lang w:val="en-US"/>
              </w:rPr>
              <w:t>The European Journal of Health Economics, pp.1-13.</w:t>
            </w:r>
          </w:p>
          <w:p w14:paraId="581FE8EE" w14:textId="25907702" w:rsidR="00261FB1" w:rsidRPr="00D46BB9" w:rsidRDefault="00012C2E" w:rsidP="005D5032">
            <w:pPr>
              <w:pStyle w:val="volume-issue"/>
              <w:spacing w:before="120" w:beforeAutospacing="0" w:after="0" w:afterAutospacing="0"/>
              <w:rPr>
                <w:rStyle w:val="color15"/>
                <w:rFonts w:asciiTheme="minorHAnsi" w:hAnsiTheme="minorHAnsi" w:cstheme="minorHAnsi"/>
                <w:color w:val="000000"/>
                <w:sz w:val="20"/>
                <w:szCs w:val="20"/>
                <w:lang w:val="en-US"/>
              </w:rPr>
            </w:pPr>
            <w:r w:rsidRPr="00E23B74">
              <w:rPr>
                <w:rStyle w:val="color15"/>
                <w:rFonts w:asciiTheme="minorHAnsi" w:hAnsiTheme="minorHAnsi" w:cstheme="minorHAnsi"/>
                <w:b w:val="0"/>
                <w:bCs w:val="0"/>
                <w:color w:val="000000"/>
                <w:sz w:val="20"/>
                <w:szCs w:val="20"/>
              </w:rPr>
              <w:t>16</w:t>
            </w:r>
            <w:r w:rsidR="00D040E8" w:rsidRPr="00E23B74">
              <w:rPr>
                <w:rStyle w:val="color15"/>
                <w:rFonts w:asciiTheme="minorHAnsi" w:hAnsiTheme="minorHAnsi" w:cstheme="minorHAnsi"/>
                <w:b w:val="0"/>
                <w:bCs w:val="0"/>
                <w:color w:val="000000"/>
                <w:sz w:val="20"/>
                <w:szCs w:val="20"/>
              </w:rPr>
              <w:t>8</w:t>
            </w:r>
            <w:r w:rsidRPr="00E23B74">
              <w:rPr>
                <w:rStyle w:val="color15"/>
                <w:rFonts w:asciiTheme="minorHAnsi" w:hAnsiTheme="minorHAnsi" w:cstheme="minorHAnsi"/>
                <w:b w:val="0"/>
                <w:bCs w:val="0"/>
                <w:color w:val="000000"/>
                <w:sz w:val="20"/>
                <w:szCs w:val="20"/>
              </w:rPr>
              <w:t>.</w:t>
            </w:r>
            <w:r w:rsidR="00DE7A02" w:rsidRPr="00E23B74">
              <w:rPr>
                <w:rStyle w:val="color15"/>
                <w:rFonts w:asciiTheme="minorHAnsi" w:hAnsiTheme="minorHAnsi" w:cstheme="minorHAnsi"/>
                <w:b w:val="0"/>
                <w:bCs w:val="0"/>
                <w:color w:val="000000"/>
                <w:sz w:val="20"/>
                <w:szCs w:val="20"/>
              </w:rPr>
              <w:t xml:space="preserve"> </w:t>
            </w:r>
            <w:proofErr w:type="spellStart"/>
            <w:r w:rsidR="00B64799" w:rsidRPr="00E23B74">
              <w:rPr>
                <w:rStyle w:val="color15"/>
                <w:rFonts w:asciiTheme="minorHAnsi" w:hAnsiTheme="minorHAnsi" w:cstheme="minorHAnsi"/>
                <w:b w:val="0"/>
                <w:bCs w:val="0"/>
                <w:color w:val="000000"/>
                <w:sz w:val="20"/>
                <w:szCs w:val="20"/>
              </w:rPr>
              <w:t>Laudicella</w:t>
            </w:r>
            <w:proofErr w:type="spellEnd"/>
            <w:r w:rsidR="00B64799" w:rsidRPr="00E23B74">
              <w:rPr>
                <w:rStyle w:val="color15"/>
                <w:rFonts w:asciiTheme="minorHAnsi" w:hAnsiTheme="minorHAnsi" w:cstheme="minorHAnsi"/>
                <w:b w:val="0"/>
                <w:bCs w:val="0"/>
                <w:color w:val="000000"/>
                <w:sz w:val="20"/>
                <w:szCs w:val="20"/>
              </w:rPr>
              <w:t xml:space="preserve"> M, Li Donni P, Olsen KR, Gyrd-Hansen D, 2022. </w:t>
            </w:r>
            <w:r w:rsidR="00B64799" w:rsidRPr="00D46BB9">
              <w:rPr>
                <w:rStyle w:val="color15"/>
                <w:rFonts w:asciiTheme="minorHAnsi" w:hAnsiTheme="minorHAnsi" w:cstheme="minorHAnsi"/>
                <w:b w:val="0"/>
                <w:bCs w:val="0"/>
                <w:color w:val="000000"/>
                <w:sz w:val="20"/>
                <w:szCs w:val="20"/>
                <w:lang w:val="en-US"/>
              </w:rPr>
              <w:t xml:space="preserve">Age, morbidity, or something else? A residual approach using microdata to measure the impact of technological progress on health care expenditure. Health Economics vol 31 (6): 1184-1201. </w:t>
            </w:r>
          </w:p>
          <w:p w14:paraId="6CC8030C" w14:textId="669E1C11" w:rsidR="005D5032" w:rsidRPr="005D5032" w:rsidRDefault="00D040E8" w:rsidP="005D5032">
            <w:pPr>
              <w:pStyle w:val="Heading3"/>
              <w:spacing w:before="120"/>
              <w:rPr>
                <w:rFonts w:asciiTheme="minorHAnsi" w:hAnsiTheme="minorHAnsi" w:cstheme="minorHAnsi"/>
                <w:b/>
                <w:bCs/>
                <w:color w:val="000000"/>
                <w:sz w:val="20"/>
                <w:szCs w:val="20"/>
                <w:lang w:val="en-US"/>
              </w:rPr>
            </w:pPr>
            <w:r w:rsidRPr="005431CB">
              <w:rPr>
                <w:rStyle w:val="color15"/>
                <w:rFonts w:asciiTheme="minorHAnsi" w:hAnsiTheme="minorHAnsi" w:cstheme="minorHAnsi"/>
                <w:color w:val="000000"/>
                <w:sz w:val="20"/>
                <w:szCs w:val="20"/>
                <w:lang w:val="en-US"/>
              </w:rPr>
              <w:t>167. Wolf</w:t>
            </w:r>
            <w:r w:rsidR="00433E17" w:rsidRPr="005431CB">
              <w:rPr>
                <w:rStyle w:val="color15"/>
                <w:rFonts w:asciiTheme="minorHAnsi" w:hAnsiTheme="minorHAnsi" w:cstheme="minorHAnsi"/>
                <w:color w:val="000000"/>
                <w:sz w:val="20"/>
                <w:szCs w:val="20"/>
                <w:lang w:val="en-US"/>
              </w:rPr>
              <w:t xml:space="preserve"> RT, </w:t>
            </w:r>
            <w:r w:rsidR="00261FB1" w:rsidRPr="005431CB">
              <w:rPr>
                <w:rStyle w:val="color15"/>
                <w:rFonts w:asciiTheme="minorHAnsi" w:hAnsiTheme="minorHAnsi" w:cstheme="minorHAnsi"/>
                <w:color w:val="000000"/>
                <w:sz w:val="20"/>
                <w:szCs w:val="20"/>
                <w:lang w:val="en-US"/>
              </w:rPr>
              <w:t xml:space="preserve">Jeppesen P et al, 2022. </w:t>
            </w:r>
            <w:r w:rsidR="00360173" w:rsidRPr="00261FB1">
              <w:rPr>
                <w:rStyle w:val="color15"/>
                <w:rFonts w:asciiTheme="minorHAnsi" w:hAnsiTheme="minorHAnsi" w:cstheme="minorHAnsi"/>
                <w:color w:val="000000"/>
                <w:sz w:val="20"/>
                <w:szCs w:val="20"/>
                <w:lang w:val="en-US"/>
              </w:rPr>
              <w:t xml:space="preserve">Cost effectiveness of a transdiagnostic psychotherapy program for youth with common mental health problems. </w:t>
            </w:r>
            <w:r w:rsidR="00433E17" w:rsidRPr="00261FB1">
              <w:rPr>
                <w:rStyle w:val="color15"/>
                <w:rFonts w:asciiTheme="minorHAnsi" w:hAnsiTheme="minorHAnsi" w:cstheme="minorHAnsi"/>
                <w:color w:val="000000"/>
                <w:sz w:val="20"/>
                <w:szCs w:val="20"/>
                <w:lang w:val="en-US"/>
              </w:rPr>
              <w:t xml:space="preserve"> BMC Health Services Research, vol 22(11), p819</w:t>
            </w:r>
          </w:p>
          <w:p w14:paraId="34AC3D32" w14:textId="3EA83BD7" w:rsidR="00EE325D" w:rsidRPr="005431CB" w:rsidRDefault="00D040E8" w:rsidP="005D5032">
            <w:pPr>
              <w:pStyle w:val="volume-issue"/>
              <w:spacing w:before="120" w:beforeAutospacing="0" w:after="0" w:afterAutospacing="0"/>
              <w:rPr>
                <w:rStyle w:val="color15"/>
                <w:b w:val="0"/>
                <w:bCs w:val="0"/>
                <w:lang w:val="en-US"/>
              </w:rPr>
            </w:pPr>
            <w:r>
              <w:rPr>
                <w:rStyle w:val="color15"/>
                <w:rFonts w:asciiTheme="minorHAnsi" w:hAnsiTheme="minorHAnsi" w:cstheme="minorHAnsi"/>
                <w:b w:val="0"/>
                <w:bCs w:val="0"/>
                <w:color w:val="000000"/>
                <w:sz w:val="20"/>
                <w:szCs w:val="20"/>
                <w:lang w:val="en-US"/>
              </w:rPr>
              <w:t xml:space="preserve">166. Yordanov D, </w:t>
            </w:r>
            <w:r w:rsidR="00A07466">
              <w:rPr>
                <w:rStyle w:val="color15"/>
                <w:rFonts w:asciiTheme="minorHAnsi" w:hAnsiTheme="minorHAnsi" w:cstheme="minorHAnsi"/>
                <w:b w:val="0"/>
                <w:bCs w:val="0"/>
                <w:color w:val="000000"/>
                <w:sz w:val="20"/>
                <w:szCs w:val="20"/>
                <w:lang w:val="en-US"/>
              </w:rPr>
              <w:t>Oxholm AS,</w:t>
            </w:r>
            <w:r w:rsidR="001A0D05">
              <w:rPr>
                <w:rStyle w:val="color15"/>
                <w:rFonts w:asciiTheme="minorHAnsi" w:hAnsiTheme="minorHAnsi" w:cstheme="minorHAnsi"/>
                <w:b w:val="0"/>
                <w:bCs w:val="0"/>
                <w:color w:val="000000"/>
                <w:sz w:val="20"/>
                <w:szCs w:val="20"/>
                <w:lang w:val="en-US"/>
              </w:rPr>
              <w:t xml:space="preserve"> Gyrd-Hansen D, </w:t>
            </w:r>
            <w:r w:rsidR="00A07466">
              <w:rPr>
                <w:rStyle w:val="color15"/>
                <w:rFonts w:asciiTheme="minorHAnsi" w:hAnsiTheme="minorHAnsi" w:cstheme="minorHAnsi"/>
                <w:b w:val="0"/>
                <w:bCs w:val="0"/>
                <w:color w:val="000000"/>
                <w:sz w:val="20"/>
                <w:szCs w:val="20"/>
                <w:lang w:val="en-US"/>
              </w:rPr>
              <w:t xml:space="preserve">Pedersen LB, 2022. </w:t>
            </w:r>
            <w:r w:rsidR="001E0DC8">
              <w:rPr>
                <w:rStyle w:val="color15"/>
                <w:rFonts w:asciiTheme="minorHAnsi" w:hAnsiTheme="minorHAnsi" w:cstheme="minorHAnsi"/>
                <w:b w:val="0"/>
                <w:bCs w:val="0"/>
                <w:color w:val="000000"/>
                <w:sz w:val="20"/>
                <w:szCs w:val="20"/>
                <w:lang w:val="en-US"/>
              </w:rPr>
              <w:t xml:space="preserve">Mapping general </w:t>
            </w:r>
            <w:proofErr w:type="spellStart"/>
            <w:r w:rsidR="001E0DC8">
              <w:rPr>
                <w:rStyle w:val="color15"/>
                <w:rFonts w:asciiTheme="minorHAnsi" w:hAnsiTheme="minorHAnsi" w:cstheme="minorHAnsi"/>
                <w:b w:val="0"/>
                <w:bCs w:val="0"/>
                <w:color w:val="000000"/>
                <w:sz w:val="20"/>
                <w:szCs w:val="20"/>
                <w:lang w:val="en-US"/>
              </w:rPr>
              <w:t>practioners</w:t>
            </w:r>
            <w:proofErr w:type="spellEnd"/>
            <w:r w:rsidR="001E0DC8">
              <w:rPr>
                <w:rStyle w:val="color15"/>
                <w:rFonts w:asciiTheme="minorHAnsi" w:hAnsiTheme="minorHAnsi" w:cstheme="minorHAnsi"/>
                <w:b w:val="0"/>
                <w:bCs w:val="0"/>
                <w:color w:val="000000"/>
                <w:sz w:val="20"/>
                <w:szCs w:val="20"/>
                <w:lang w:val="en-US"/>
              </w:rPr>
              <w:t>’ motivation: it is not all about the money.</w:t>
            </w:r>
            <w:r w:rsidR="00A07466">
              <w:rPr>
                <w:rStyle w:val="color15"/>
                <w:rFonts w:asciiTheme="minorHAnsi" w:hAnsiTheme="minorHAnsi" w:cstheme="minorHAnsi"/>
                <w:b w:val="0"/>
                <w:bCs w:val="0"/>
                <w:color w:val="000000"/>
                <w:sz w:val="20"/>
                <w:szCs w:val="20"/>
                <w:lang w:val="en-US"/>
              </w:rPr>
              <w:t xml:space="preserve"> DaCHE Discussion Papers</w:t>
            </w:r>
            <w:r w:rsidR="00257474">
              <w:rPr>
                <w:rStyle w:val="color15"/>
                <w:rFonts w:asciiTheme="minorHAnsi" w:hAnsiTheme="minorHAnsi" w:cstheme="minorHAnsi"/>
                <w:b w:val="0"/>
                <w:bCs w:val="0"/>
                <w:color w:val="000000"/>
                <w:sz w:val="20"/>
                <w:szCs w:val="20"/>
                <w:lang w:val="en-US"/>
              </w:rPr>
              <w:t xml:space="preserve"> 2022(2)</w:t>
            </w:r>
          </w:p>
          <w:p w14:paraId="668B3ED5" w14:textId="7C1434F1" w:rsidR="005D5032" w:rsidRPr="005D5032" w:rsidRDefault="00D040E8" w:rsidP="005D5032">
            <w:pPr>
              <w:pStyle w:val="Heading3"/>
              <w:spacing w:before="120"/>
              <w:rPr>
                <w:b/>
                <w:bCs/>
                <w:color w:val="323232"/>
              </w:rPr>
            </w:pPr>
            <w:r w:rsidRPr="00257474">
              <w:rPr>
                <w:rStyle w:val="color15"/>
                <w:rFonts w:asciiTheme="minorHAnsi" w:hAnsiTheme="minorHAnsi" w:cstheme="minorHAnsi"/>
                <w:color w:val="000000"/>
                <w:sz w:val="20"/>
                <w:szCs w:val="20"/>
                <w:lang w:val="en-US"/>
              </w:rPr>
              <w:t>165. Oxholm AS</w:t>
            </w:r>
            <w:r w:rsidR="004D29D7" w:rsidRPr="00257474">
              <w:rPr>
                <w:rStyle w:val="color15"/>
                <w:rFonts w:asciiTheme="minorHAnsi" w:hAnsiTheme="minorHAnsi" w:cstheme="minorHAnsi"/>
                <w:color w:val="000000"/>
                <w:sz w:val="20"/>
                <w:szCs w:val="20"/>
                <w:lang w:val="en-US"/>
              </w:rPr>
              <w:t>,</w:t>
            </w:r>
            <w:r w:rsidR="004D29D7" w:rsidRPr="00257474">
              <w:rPr>
                <w:rStyle w:val="color15"/>
                <w:rFonts w:asciiTheme="minorHAnsi" w:hAnsiTheme="minorHAnsi" w:cstheme="minorHAnsi"/>
                <w:color w:val="000000"/>
                <w:sz w:val="20"/>
                <w:szCs w:val="20"/>
              </w:rPr>
              <w:t xml:space="preserve"> Gyrd-Hansen D, Jacobsen CB, Jensen UT, </w:t>
            </w:r>
            <w:proofErr w:type="spellStart"/>
            <w:r w:rsidR="004D29D7" w:rsidRPr="00257474">
              <w:rPr>
                <w:rStyle w:val="color15"/>
                <w:rFonts w:asciiTheme="minorHAnsi" w:hAnsiTheme="minorHAnsi" w:cstheme="minorHAnsi"/>
                <w:color w:val="000000"/>
                <w:sz w:val="20"/>
                <w:szCs w:val="20"/>
              </w:rPr>
              <w:t>Pedersen</w:t>
            </w:r>
            <w:proofErr w:type="spellEnd"/>
            <w:r w:rsidR="004D29D7" w:rsidRPr="00257474">
              <w:rPr>
                <w:rStyle w:val="color15"/>
                <w:rFonts w:asciiTheme="minorHAnsi" w:hAnsiTheme="minorHAnsi" w:cstheme="minorHAnsi"/>
                <w:color w:val="000000"/>
                <w:sz w:val="20"/>
                <w:szCs w:val="20"/>
              </w:rPr>
              <w:t xml:space="preserve"> LB, 2022. </w:t>
            </w:r>
            <w:r w:rsidR="00147777" w:rsidRPr="00257474">
              <w:rPr>
                <w:rStyle w:val="color15"/>
                <w:rFonts w:asciiTheme="minorHAnsi" w:hAnsiTheme="minorHAnsi" w:cstheme="minorHAnsi"/>
                <w:color w:val="000000"/>
                <w:sz w:val="20"/>
                <w:szCs w:val="20"/>
              </w:rPr>
              <w:t xml:space="preserve">Time </w:t>
            </w:r>
            <w:proofErr w:type="spellStart"/>
            <w:r w:rsidR="00147777" w:rsidRPr="00257474">
              <w:rPr>
                <w:rStyle w:val="color15"/>
                <w:rFonts w:asciiTheme="minorHAnsi" w:hAnsiTheme="minorHAnsi" w:cstheme="minorHAnsi"/>
                <w:color w:val="000000"/>
                <w:sz w:val="20"/>
                <w:szCs w:val="20"/>
              </w:rPr>
              <w:t>to</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revisit</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the</w:t>
            </w:r>
            <w:proofErr w:type="spellEnd"/>
            <w:r w:rsidR="00147777" w:rsidRPr="00257474">
              <w:rPr>
                <w:rStyle w:val="color15"/>
                <w:rFonts w:asciiTheme="minorHAnsi" w:hAnsiTheme="minorHAnsi" w:cstheme="minorHAnsi"/>
                <w:color w:val="000000"/>
                <w:sz w:val="20"/>
                <w:szCs w:val="20"/>
              </w:rPr>
              <w:t xml:space="preserve"> agency </w:t>
            </w:r>
            <w:proofErr w:type="spellStart"/>
            <w:r w:rsidR="00147777" w:rsidRPr="00257474">
              <w:rPr>
                <w:rStyle w:val="color15"/>
                <w:rFonts w:asciiTheme="minorHAnsi" w:hAnsiTheme="minorHAnsi" w:cstheme="minorHAnsi"/>
                <w:color w:val="000000"/>
                <w:sz w:val="20"/>
                <w:szCs w:val="20"/>
              </w:rPr>
              <w:t>theory</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and</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expand</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our</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thoughts</w:t>
            </w:r>
            <w:proofErr w:type="spellEnd"/>
            <w:r w:rsidR="00147777" w:rsidRPr="00257474">
              <w:rPr>
                <w:rStyle w:val="color15"/>
                <w:rFonts w:asciiTheme="minorHAnsi" w:hAnsiTheme="minorHAnsi" w:cstheme="minorHAnsi"/>
                <w:color w:val="000000"/>
                <w:sz w:val="20"/>
                <w:szCs w:val="20"/>
              </w:rPr>
              <w:t xml:space="preserve"> on </w:t>
            </w:r>
            <w:proofErr w:type="spellStart"/>
            <w:r w:rsidR="00147777" w:rsidRPr="00257474">
              <w:rPr>
                <w:rStyle w:val="color15"/>
                <w:rFonts w:asciiTheme="minorHAnsi" w:hAnsiTheme="minorHAnsi" w:cstheme="minorHAnsi"/>
                <w:color w:val="000000"/>
                <w:sz w:val="20"/>
                <w:szCs w:val="20"/>
              </w:rPr>
              <w:t>what</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motivates</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physicians</w:t>
            </w:r>
            <w:proofErr w:type="spellEnd"/>
            <w:r w:rsidR="00147777" w:rsidRPr="00257474">
              <w:rPr>
                <w:rStyle w:val="color15"/>
                <w:rFonts w:asciiTheme="minorHAnsi" w:hAnsiTheme="minorHAnsi" w:cstheme="minorHAnsi"/>
                <w:color w:val="000000"/>
                <w:sz w:val="20"/>
                <w:szCs w:val="20"/>
              </w:rPr>
              <w:t xml:space="preserve">? A </w:t>
            </w:r>
            <w:proofErr w:type="spellStart"/>
            <w:r w:rsidR="00147777" w:rsidRPr="00257474">
              <w:rPr>
                <w:rStyle w:val="color15"/>
                <w:rFonts w:asciiTheme="minorHAnsi" w:hAnsiTheme="minorHAnsi" w:cstheme="minorHAnsi"/>
                <w:color w:val="000000"/>
                <w:sz w:val="20"/>
                <w:szCs w:val="20"/>
              </w:rPr>
              <w:t>nudge</w:t>
            </w:r>
            <w:proofErr w:type="spellEnd"/>
            <w:r w:rsidR="00147777" w:rsidRPr="00257474">
              <w:rPr>
                <w:rStyle w:val="color15"/>
                <w:rFonts w:asciiTheme="minorHAnsi" w:hAnsiTheme="minorHAnsi" w:cstheme="minorHAnsi"/>
                <w:color w:val="000000"/>
                <w:sz w:val="20"/>
                <w:szCs w:val="20"/>
              </w:rPr>
              <w:t xml:space="preserve"> </w:t>
            </w:r>
            <w:proofErr w:type="spellStart"/>
            <w:r w:rsidR="00147777" w:rsidRPr="00257474">
              <w:rPr>
                <w:rStyle w:val="color15"/>
                <w:rFonts w:asciiTheme="minorHAnsi" w:hAnsiTheme="minorHAnsi" w:cstheme="minorHAnsi"/>
                <w:color w:val="000000"/>
                <w:sz w:val="20"/>
                <w:szCs w:val="20"/>
              </w:rPr>
              <w:t>to</w:t>
            </w:r>
            <w:proofErr w:type="spellEnd"/>
            <w:r w:rsidR="00147777" w:rsidRPr="00257474">
              <w:rPr>
                <w:rStyle w:val="color15"/>
                <w:rFonts w:asciiTheme="minorHAnsi" w:hAnsiTheme="minorHAnsi" w:cstheme="minorHAnsi"/>
                <w:color w:val="000000"/>
                <w:sz w:val="20"/>
                <w:szCs w:val="20"/>
              </w:rPr>
              <w:t xml:space="preserve"> health </w:t>
            </w:r>
            <w:proofErr w:type="spellStart"/>
            <w:r w:rsidR="00147777" w:rsidRPr="00257474">
              <w:rPr>
                <w:rStyle w:val="color15"/>
                <w:rFonts w:asciiTheme="minorHAnsi" w:hAnsiTheme="minorHAnsi" w:cstheme="minorHAnsi"/>
                <w:color w:val="000000"/>
                <w:sz w:val="20"/>
                <w:szCs w:val="20"/>
              </w:rPr>
              <w:t>economists</w:t>
            </w:r>
            <w:proofErr w:type="spellEnd"/>
            <w:r w:rsidR="00147777" w:rsidRPr="00257474">
              <w:rPr>
                <w:rStyle w:val="color15"/>
                <w:rFonts w:asciiTheme="minorHAnsi" w:hAnsiTheme="minorHAnsi" w:cstheme="minorHAnsi"/>
                <w:color w:val="000000"/>
                <w:sz w:val="20"/>
                <w:szCs w:val="20"/>
              </w:rPr>
              <w:t xml:space="preserve">. </w:t>
            </w:r>
            <w:r w:rsidR="00341B03" w:rsidRPr="00257474">
              <w:rPr>
                <w:rStyle w:val="color15"/>
                <w:rFonts w:asciiTheme="minorHAnsi" w:hAnsiTheme="minorHAnsi" w:cstheme="minorHAnsi"/>
                <w:color w:val="000000"/>
                <w:sz w:val="20"/>
                <w:szCs w:val="20"/>
                <w:lang w:val="en-US"/>
              </w:rPr>
              <w:t xml:space="preserve"> </w:t>
            </w:r>
            <w:proofErr w:type="spellStart"/>
            <w:r w:rsidR="00257474" w:rsidRPr="00257474">
              <w:rPr>
                <w:rFonts w:asciiTheme="minorHAnsi" w:hAnsiTheme="minorHAnsi" w:cstheme="minorHAnsi"/>
                <w:color w:val="323232"/>
                <w:sz w:val="20"/>
                <w:szCs w:val="20"/>
              </w:rPr>
              <w:t>DaCHE</w:t>
            </w:r>
            <w:proofErr w:type="spellEnd"/>
            <w:r w:rsidR="00257474" w:rsidRPr="00257474">
              <w:rPr>
                <w:rFonts w:asciiTheme="minorHAnsi" w:hAnsiTheme="minorHAnsi" w:cstheme="minorHAnsi"/>
                <w:color w:val="323232"/>
                <w:sz w:val="20"/>
                <w:szCs w:val="20"/>
              </w:rPr>
              <w:t xml:space="preserve"> </w:t>
            </w:r>
            <w:proofErr w:type="spellStart"/>
            <w:r w:rsidR="00257474" w:rsidRPr="00257474">
              <w:rPr>
                <w:rFonts w:asciiTheme="minorHAnsi" w:hAnsiTheme="minorHAnsi" w:cstheme="minorHAnsi"/>
                <w:color w:val="323232"/>
                <w:sz w:val="20"/>
                <w:szCs w:val="20"/>
              </w:rPr>
              <w:t>Discussion</w:t>
            </w:r>
            <w:proofErr w:type="spellEnd"/>
            <w:r w:rsidR="00257474" w:rsidRPr="00257474">
              <w:rPr>
                <w:rFonts w:asciiTheme="minorHAnsi" w:hAnsiTheme="minorHAnsi" w:cstheme="minorHAnsi"/>
                <w:color w:val="323232"/>
                <w:sz w:val="20"/>
                <w:szCs w:val="20"/>
              </w:rPr>
              <w:t xml:space="preserve"> Papers 2022(1). </w:t>
            </w:r>
          </w:p>
          <w:p w14:paraId="4EA4A8E6" w14:textId="64E2AD35" w:rsidR="002C3EAB" w:rsidRPr="004E55C7" w:rsidRDefault="002C3EAB" w:rsidP="005D5032">
            <w:pPr>
              <w:spacing w:before="120"/>
              <w:rPr>
                <w:rStyle w:val="color15"/>
                <w:rFonts w:asciiTheme="minorHAnsi" w:hAnsiTheme="minorHAnsi" w:cstheme="minorHAnsi"/>
                <w:b w:val="0"/>
                <w:bCs w:val="0"/>
                <w:color w:val="000000" w:themeColor="text1"/>
                <w:sz w:val="20"/>
                <w:szCs w:val="20"/>
                <w:lang w:val="en-US"/>
              </w:rPr>
            </w:pPr>
            <w:r w:rsidRPr="005431CB">
              <w:rPr>
                <w:rStyle w:val="color15"/>
                <w:rFonts w:asciiTheme="minorHAnsi" w:hAnsiTheme="minorHAnsi" w:cstheme="minorHAnsi"/>
                <w:b w:val="0"/>
                <w:bCs w:val="0"/>
                <w:color w:val="000000" w:themeColor="text1"/>
                <w:sz w:val="20"/>
                <w:szCs w:val="20"/>
                <w:lang w:val="en-US"/>
              </w:rPr>
              <w:t xml:space="preserve">164. </w:t>
            </w:r>
            <w:r w:rsidR="00503816" w:rsidRPr="005431CB">
              <w:rPr>
                <w:rStyle w:val="color15"/>
                <w:rFonts w:asciiTheme="minorHAnsi" w:hAnsiTheme="minorHAnsi" w:cstheme="minorHAnsi"/>
                <w:b w:val="0"/>
                <w:bCs w:val="0"/>
                <w:color w:val="000000" w:themeColor="text1"/>
                <w:sz w:val="20"/>
                <w:szCs w:val="20"/>
                <w:lang w:val="en-US"/>
              </w:rPr>
              <w:t xml:space="preserve">Halling </w:t>
            </w:r>
            <w:r w:rsidR="00A15E95" w:rsidRPr="005431CB">
              <w:rPr>
                <w:rStyle w:val="color15"/>
                <w:rFonts w:asciiTheme="minorHAnsi" w:hAnsiTheme="minorHAnsi" w:cstheme="minorHAnsi"/>
                <w:b w:val="0"/>
                <w:bCs w:val="0"/>
                <w:color w:val="000000" w:themeColor="text1"/>
                <w:sz w:val="20"/>
                <w:szCs w:val="20"/>
                <w:lang w:val="en-US"/>
              </w:rPr>
              <w:t>CMB, Møller MH, Marker S et al</w:t>
            </w:r>
            <w:r w:rsidR="00824B49" w:rsidRPr="005431CB">
              <w:rPr>
                <w:rStyle w:val="color15"/>
                <w:rFonts w:asciiTheme="minorHAnsi" w:hAnsiTheme="minorHAnsi" w:cstheme="minorHAnsi"/>
                <w:b w:val="0"/>
                <w:bCs w:val="0"/>
                <w:color w:val="000000" w:themeColor="text1"/>
                <w:sz w:val="20"/>
                <w:szCs w:val="20"/>
                <w:lang w:val="en-US"/>
              </w:rPr>
              <w:t>, 2022.</w:t>
            </w:r>
            <w:r w:rsidR="00A15E95" w:rsidRPr="005431CB">
              <w:rPr>
                <w:rStyle w:val="color15"/>
                <w:rFonts w:asciiTheme="minorHAnsi" w:hAnsiTheme="minorHAnsi" w:cstheme="minorHAnsi"/>
                <w:b w:val="0"/>
                <w:bCs w:val="0"/>
                <w:color w:val="000000" w:themeColor="text1"/>
                <w:sz w:val="20"/>
                <w:szCs w:val="20"/>
                <w:lang w:val="en-US"/>
              </w:rPr>
              <w:t xml:space="preserve"> </w:t>
            </w:r>
            <w:r w:rsidR="00AE1614" w:rsidRPr="004E55C7">
              <w:rPr>
                <w:rStyle w:val="color15"/>
                <w:rFonts w:asciiTheme="minorHAnsi" w:hAnsiTheme="minorHAnsi" w:cstheme="minorHAnsi"/>
                <w:b w:val="0"/>
                <w:bCs w:val="0"/>
                <w:color w:val="000000" w:themeColor="text1"/>
                <w:sz w:val="20"/>
                <w:szCs w:val="20"/>
                <w:lang w:val="en-US"/>
              </w:rPr>
              <w:t>The effects of pantoprazole vs placebo on 1-year outcomes, resource use and employment status in ICU patients at risk for gastrointestin</w:t>
            </w:r>
            <w:r w:rsidR="00824B49" w:rsidRPr="004E55C7">
              <w:rPr>
                <w:rStyle w:val="color15"/>
                <w:rFonts w:asciiTheme="minorHAnsi" w:hAnsiTheme="minorHAnsi" w:cstheme="minorHAnsi"/>
                <w:b w:val="0"/>
                <w:bCs w:val="0"/>
                <w:color w:val="000000" w:themeColor="text1"/>
                <w:sz w:val="20"/>
                <w:szCs w:val="20"/>
                <w:lang w:val="en-US"/>
              </w:rPr>
              <w:t>al bleeding: a secondary analysis of the SUP-ICU trial. Intensive Care Medicine</w:t>
            </w:r>
            <w:r w:rsidR="00117A64" w:rsidRPr="004E55C7">
              <w:rPr>
                <w:rStyle w:val="color15"/>
                <w:rFonts w:asciiTheme="minorHAnsi" w:hAnsiTheme="minorHAnsi" w:cstheme="minorHAnsi"/>
                <w:b w:val="0"/>
                <w:bCs w:val="0"/>
                <w:color w:val="000000" w:themeColor="text1"/>
                <w:sz w:val="20"/>
                <w:szCs w:val="20"/>
                <w:lang w:val="en-US"/>
              </w:rPr>
              <w:t xml:space="preserve">. Doi: </w:t>
            </w:r>
            <w:proofErr w:type="spellStart"/>
            <w:r w:rsidR="00B223DB" w:rsidRPr="004E55C7">
              <w:rPr>
                <w:rFonts w:asciiTheme="minorHAnsi" w:hAnsiTheme="minorHAnsi" w:cstheme="minorHAnsi"/>
                <w:b w:val="0"/>
                <w:bCs w:val="0"/>
                <w:color w:val="000000" w:themeColor="text1"/>
                <w:sz w:val="20"/>
                <w:szCs w:val="20"/>
                <w:shd w:val="clear" w:color="auto" w:fill="FFFFFF"/>
                <w:lang w:val="en-US"/>
              </w:rPr>
              <w:t>doi</w:t>
            </w:r>
            <w:proofErr w:type="spellEnd"/>
            <w:r w:rsidR="00B223DB" w:rsidRPr="004E55C7">
              <w:rPr>
                <w:rFonts w:asciiTheme="minorHAnsi" w:hAnsiTheme="minorHAnsi" w:cstheme="minorHAnsi"/>
                <w:b w:val="0"/>
                <w:bCs w:val="0"/>
                <w:color w:val="000000" w:themeColor="text1"/>
                <w:sz w:val="20"/>
                <w:szCs w:val="20"/>
                <w:shd w:val="clear" w:color="auto" w:fill="FFFFFF"/>
                <w:lang w:val="en-US"/>
              </w:rPr>
              <w:t>: 10.1007/s00134-022-06631-</w:t>
            </w:r>
            <w:r w:rsidR="00CB36EB" w:rsidRPr="004E55C7">
              <w:rPr>
                <w:rFonts w:asciiTheme="minorHAnsi" w:hAnsiTheme="minorHAnsi" w:cstheme="minorHAnsi"/>
                <w:b w:val="0"/>
                <w:bCs w:val="0"/>
                <w:color w:val="000000" w:themeColor="text1"/>
                <w:sz w:val="20"/>
                <w:szCs w:val="20"/>
                <w:shd w:val="clear" w:color="auto" w:fill="FFFFFF"/>
                <w:lang w:val="en-US"/>
              </w:rPr>
              <w:t>2</w:t>
            </w:r>
          </w:p>
          <w:p w14:paraId="41885C60" w14:textId="50DE8491" w:rsidR="00CF482B" w:rsidRPr="00CF482B" w:rsidRDefault="00660CC5" w:rsidP="00CF482B">
            <w:pPr>
              <w:spacing w:before="120"/>
              <w:rPr>
                <w:rStyle w:val="color15"/>
                <w:rFonts w:asciiTheme="minorHAnsi" w:hAnsiTheme="minorHAnsi" w:cstheme="minorHAnsi"/>
                <w:sz w:val="20"/>
                <w:szCs w:val="20"/>
                <w:lang w:val="en-GB"/>
              </w:rPr>
            </w:pPr>
            <w:r w:rsidRPr="005431CB">
              <w:rPr>
                <w:rStyle w:val="color15"/>
                <w:rFonts w:asciiTheme="minorHAnsi" w:hAnsiTheme="minorHAnsi" w:cstheme="minorHAnsi"/>
                <w:b w:val="0"/>
                <w:bCs w:val="0"/>
                <w:color w:val="000000"/>
                <w:sz w:val="20"/>
                <w:szCs w:val="20"/>
                <w:lang w:val="en-US"/>
              </w:rPr>
              <w:t xml:space="preserve">163. </w:t>
            </w:r>
            <w:r w:rsidR="00271148" w:rsidRPr="005431CB">
              <w:rPr>
                <w:rStyle w:val="color15"/>
                <w:rFonts w:asciiTheme="minorHAnsi" w:hAnsiTheme="minorHAnsi" w:cstheme="minorHAnsi"/>
                <w:b w:val="0"/>
                <w:bCs w:val="0"/>
                <w:color w:val="000000"/>
                <w:sz w:val="20"/>
                <w:szCs w:val="20"/>
                <w:lang w:val="en-US"/>
              </w:rPr>
              <w:t>Aaskoven MS, Gyrd-Hansen D, Kjær T, 202</w:t>
            </w:r>
            <w:r w:rsidR="00985105" w:rsidRPr="005431CB">
              <w:rPr>
                <w:rStyle w:val="color15"/>
                <w:rFonts w:asciiTheme="minorHAnsi" w:hAnsiTheme="minorHAnsi" w:cstheme="minorHAnsi"/>
                <w:b w:val="0"/>
                <w:bCs w:val="0"/>
                <w:color w:val="000000"/>
                <w:sz w:val="20"/>
                <w:szCs w:val="20"/>
                <w:lang w:val="en-US"/>
              </w:rPr>
              <w:t>2</w:t>
            </w:r>
            <w:r w:rsidR="00271148" w:rsidRPr="005431CB">
              <w:rPr>
                <w:rStyle w:val="color15"/>
                <w:rFonts w:asciiTheme="minorHAnsi" w:hAnsiTheme="minorHAnsi" w:cstheme="minorHAnsi"/>
                <w:b w:val="0"/>
                <w:bCs w:val="0"/>
                <w:color w:val="000000"/>
                <w:sz w:val="20"/>
                <w:szCs w:val="20"/>
                <w:lang w:val="en-US"/>
              </w:rPr>
              <w:t xml:space="preserve">. </w:t>
            </w:r>
            <w:r w:rsidR="00271148" w:rsidRPr="00E3558D">
              <w:rPr>
                <w:rFonts w:asciiTheme="minorHAnsi" w:hAnsiTheme="minorHAnsi" w:cstheme="minorHAnsi"/>
                <w:b w:val="0"/>
                <w:bCs w:val="0"/>
                <w:color w:val="000000"/>
                <w:sz w:val="20"/>
                <w:szCs w:val="20"/>
                <w:lang w:val="en-GB"/>
              </w:rPr>
              <w:t xml:space="preserve">Effects of parental health shocks on children’s school achievements: A register-based population study. </w:t>
            </w:r>
            <w:r w:rsidR="00271148" w:rsidRPr="00E3558D">
              <w:rPr>
                <w:rFonts w:asciiTheme="minorHAnsi" w:hAnsiTheme="minorHAnsi" w:cstheme="minorHAnsi"/>
                <w:b w:val="0"/>
                <w:bCs w:val="0"/>
                <w:sz w:val="20"/>
                <w:szCs w:val="20"/>
                <w:lang w:val="en-GB"/>
              </w:rPr>
              <w:t>Journal of Health Economics</w:t>
            </w:r>
            <w:r w:rsidR="00E3558D">
              <w:rPr>
                <w:rFonts w:asciiTheme="minorHAnsi" w:hAnsiTheme="minorHAnsi" w:cstheme="minorHAnsi"/>
                <w:b w:val="0"/>
                <w:bCs w:val="0"/>
                <w:sz w:val="20"/>
                <w:szCs w:val="20"/>
                <w:lang w:val="en-GB"/>
              </w:rPr>
              <w:t xml:space="preserve">, </w:t>
            </w:r>
            <w:r w:rsidR="003750E3">
              <w:rPr>
                <w:rFonts w:asciiTheme="minorHAnsi" w:hAnsiTheme="minorHAnsi" w:cstheme="minorHAnsi"/>
                <w:b w:val="0"/>
                <w:bCs w:val="0"/>
                <w:sz w:val="20"/>
                <w:szCs w:val="20"/>
                <w:lang w:val="en-GB"/>
              </w:rPr>
              <w:t>vol 81. 1</w:t>
            </w:r>
            <w:r w:rsidR="00C046BD">
              <w:rPr>
                <w:rFonts w:asciiTheme="minorHAnsi" w:hAnsiTheme="minorHAnsi" w:cstheme="minorHAnsi"/>
                <w:b w:val="0"/>
                <w:bCs w:val="0"/>
                <w:sz w:val="20"/>
                <w:szCs w:val="20"/>
                <w:lang w:val="en-GB"/>
              </w:rPr>
              <w:t>02573.</w:t>
            </w:r>
            <w:r w:rsidR="003750E3">
              <w:rPr>
                <w:rFonts w:asciiTheme="minorHAnsi" w:hAnsiTheme="minorHAnsi" w:cstheme="minorHAnsi"/>
                <w:b w:val="0"/>
                <w:bCs w:val="0"/>
                <w:sz w:val="20"/>
                <w:szCs w:val="20"/>
                <w:lang w:val="en-GB"/>
              </w:rPr>
              <w:t xml:space="preserve"> </w:t>
            </w:r>
          </w:p>
          <w:p w14:paraId="3BE9AC46" w14:textId="43FF629C" w:rsidR="0004635A" w:rsidRPr="00CF482B" w:rsidRDefault="00660CC5" w:rsidP="00CF482B">
            <w:pPr>
              <w:pStyle w:val="Heading2"/>
              <w:spacing w:before="120"/>
              <w:rPr>
                <w:rFonts w:ascii="Noto Sans" w:hAnsi="Noto Sans" w:cs="Noto Sans"/>
                <w:sz w:val="21"/>
                <w:szCs w:val="21"/>
              </w:rPr>
            </w:pPr>
            <w:r w:rsidRPr="005431CB">
              <w:rPr>
                <w:rStyle w:val="color15"/>
                <w:rFonts w:ascii="Calibri" w:hAnsi="Calibri" w:cs="Calibri"/>
                <w:color w:val="000000"/>
                <w:sz w:val="20"/>
                <w:szCs w:val="20"/>
                <w:lang w:val="en-US"/>
              </w:rPr>
              <w:t xml:space="preserve">162. </w:t>
            </w:r>
            <w:r w:rsidR="007C3E90" w:rsidRPr="005431CB">
              <w:rPr>
                <w:rStyle w:val="color15"/>
                <w:rFonts w:ascii="Calibri" w:hAnsi="Calibri" w:cs="Calibri"/>
                <w:color w:val="000000"/>
                <w:sz w:val="20"/>
                <w:szCs w:val="20"/>
                <w:lang w:val="en-US"/>
              </w:rPr>
              <w:t>Oxholm AS</w:t>
            </w:r>
            <w:r w:rsidR="00A67D6A" w:rsidRPr="005431CB">
              <w:rPr>
                <w:rStyle w:val="color15"/>
                <w:rFonts w:ascii="Calibri" w:hAnsi="Calibri" w:cs="Calibri"/>
                <w:color w:val="000000"/>
                <w:sz w:val="20"/>
                <w:szCs w:val="20"/>
                <w:lang w:val="en-US"/>
              </w:rPr>
              <w:t xml:space="preserve">, </w:t>
            </w:r>
            <w:r w:rsidR="00A67D6A" w:rsidRPr="005431CB">
              <w:rPr>
                <w:rFonts w:ascii="Calibri" w:hAnsi="Calibri" w:cs="Calibri"/>
                <w:sz w:val="20"/>
                <w:szCs w:val="20"/>
                <w:lang w:val="en-US"/>
              </w:rPr>
              <w:t>Allen T, Gyrd-Hansen D, Jarbøl DE, Sydenham RS, Pedersen LB</w:t>
            </w:r>
            <w:r w:rsidR="00CE4D24" w:rsidRPr="005431CB">
              <w:rPr>
                <w:rStyle w:val="color15"/>
                <w:rFonts w:ascii="Calibri" w:hAnsi="Calibri" w:cs="Calibri"/>
                <w:color w:val="000000"/>
                <w:sz w:val="20"/>
                <w:szCs w:val="20"/>
                <w:lang w:val="en-US"/>
              </w:rPr>
              <w:t>, 202</w:t>
            </w:r>
            <w:r w:rsidR="009A6C34" w:rsidRPr="005431CB">
              <w:rPr>
                <w:rStyle w:val="color15"/>
                <w:rFonts w:ascii="Calibri" w:hAnsi="Calibri" w:cs="Calibri"/>
                <w:color w:val="000000"/>
                <w:sz w:val="20"/>
                <w:szCs w:val="20"/>
                <w:lang w:val="en-US"/>
              </w:rPr>
              <w:t>2</w:t>
            </w:r>
            <w:r w:rsidR="00CE4D24" w:rsidRPr="005431CB">
              <w:rPr>
                <w:rStyle w:val="color15"/>
                <w:rFonts w:ascii="Calibri" w:hAnsi="Calibri" w:cs="Calibri"/>
                <w:color w:val="000000"/>
                <w:sz w:val="20"/>
                <w:szCs w:val="20"/>
                <w:lang w:val="en-US"/>
              </w:rPr>
              <w:t xml:space="preserve">. </w:t>
            </w:r>
            <w:r w:rsidRPr="008F1697">
              <w:rPr>
                <w:rFonts w:ascii="Calibri" w:hAnsi="Calibri" w:cs="Calibri"/>
                <w:sz w:val="20"/>
                <w:szCs w:val="20"/>
              </w:rPr>
              <w:t>Work pressure and job dissatisfaction: Challenges in Danish general practice</w:t>
            </w:r>
            <w:r w:rsidR="007C3E90" w:rsidRPr="008F1697">
              <w:rPr>
                <w:rFonts w:ascii="Calibri" w:hAnsi="Calibri" w:cs="Calibri"/>
                <w:sz w:val="20"/>
                <w:szCs w:val="20"/>
              </w:rPr>
              <w:t>. Nordic Journal of Health Economics</w:t>
            </w:r>
            <w:r w:rsidR="003A758F">
              <w:rPr>
                <w:rFonts w:ascii="Calibri" w:hAnsi="Calibri" w:cs="Calibri"/>
                <w:sz w:val="20"/>
                <w:szCs w:val="20"/>
              </w:rPr>
              <w:t xml:space="preserve">. Early view </w:t>
            </w:r>
            <w:r w:rsidR="0048124C">
              <w:rPr>
                <w:rFonts w:ascii="Calibri" w:hAnsi="Calibri" w:cs="Calibri"/>
                <w:sz w:val="20"/>
                <w:szCs w:val="20"/>
              </w:rPr>
              <w:t>njhe.831</w:t>
            </w:r>
            <w:r w:rsidR="007C3E90" w:rsidRPr="008F1697">
              <w:rPr>
                <w:rFonts w:ascii="Calibri" w:hAnsi="Calibri" w:cs="Calibri"/>
                <w:sz w:val="20"/>
                <w:szCs w:val="20"/>
              </w:rPr>
              <w:t xml:space="preserve">. </w:t>
            </w:r>
          </w:p>
          <w:p w14:paraId="0A7D032A" w14:textId="3CD15812" w:rsidR="00F835F1" w:rsidRPr="006745F0" w:rsidRDefault="00660CC5" w:rsidP="00CF482B">
            <w:pPr>
              <w:pStyle w:val="font8"/>
              <w:spacing w:before="120" w:beforeAutospacing="0" w:after="0" w:afterAutospacing="0"/>
              <w:rPr>
                <w:rStyle w:val="color15"/>
                <w:rFonts w:asciiTheme="minorHAnsi" w:hAnsiTheme="minorHAnsi" w:cstheme="minorHAnsi"/>
                <w:b w:val="0"/>
                <w:bCs w:val="0"/>
                <w:color w:val="000000" w:themeColor="text1"/>
                <w:sz w:val="20"/>
                <w:szCs w:val="20"/>
                <w:lang w:val="en-GB"/>
              </w:rPr>
            </w:pPr>
            <w:r w:rsidRPr="004E55C7">
              <w:rPr>
                <w:rStyle w:val="color15"/>
                <w:rFonts w:asciiTheme="minorHAnsi" w:hAnsiTheme="minorHAnsi" w:cstheme="minorHAnsi"/>
                <w:b w:val="0"/>
                <w:bCs w:val="0"/>
                <w:color w:val="000000" w:themeColor="text1"/>
                <w:sz w:val="20"/>
                <w:szCs w:val="20"/>
                <w:lang w:val="en-US"/>
              </w:rPr>
              <w:t xml:space="preserve">161. </w:t>
            </w:r>
            <w:r w:rsidR="00BB64C9" w:rsidRPr="004E55C7">
              <w:rPr>
                <w:rFonts w:asciiTheme="minorHAnsi" w:hAnsiTheme="minorHAnsi" w:cstheme="minorHAnsi"/>
                <w:b w:val="0"/>
                <w:bCs w:val="0"/>
                <w:color w:val="000000" w:themeColor="text1"/>
                <w:sz w:val="20"/>
                <w:szCs w:val="20"/>
                <w:lang w:val="en-US" w:eastAsia="en-GB"/>
              </w:rPr>
              <w:t>Allen, T</w:t>
            </w:r>
            <w:r w:rsidR="00E21706" w:rsidRPr="004E55C7">
              <w:rPr>
                <w:rFonts w:asciiTheme="minorHAnsi" w:hAnsiTheme="minorHAnsi" w:cstheme="minorHAnsi"/>
                <w:b w:val="0"/>
                <w:bCs w:val="0"/>
                <w:color w:val="000000" w:themeColor="text1"/>
                <w:sz w:val="20"/>
                <w:szCs w:val="20"/>
                <w:lang w:val="en-US" w:eastAsia="en-GB"/>
              </w:rPr>
              <w:t>,</w:t>
            </w:r>
            <w:r w:rsidR="00BB64C9" w:rsidRPr="004E55C7">
              <w:rPr>
                <w:rFonts w:asciiTheme="minorHAnsi" w:hAnsiTheme="minorHAnsi" w:cstheme="minorHAnsi"/>
                <w:b w:val="0"/>
                <w:bCs w:val="0"/>
                <w:color w:val="000000" w:themeColor="text1"/>
                <w:sz w:val="20"/>
                <w:szCs w:val="20"/>
                <w:lang w:val="en-US" w:eastAsia="en-GB"/>
              </w:rPr>
              <w:t xml:space="preserve"> Gyrd-Hansen, D, Kristensen, SR, Oxholm, A.S., Pedersen, LB, Pezzino, M</w:t>
            </w:r>
            <w:r w:rsidR="00531220" w:rsidRPr="004E55C7">
              <w:rPr>
                <w:rFonts w:asciiTheme="minorHAnsi" w:hAnsiTheme="minorHAnsi" w:cstheme="minorHAnsi"/>
                <w:b w:val="0"/>
                <w:bCs w:val="0"/>
                <w:color w:val="000000" w:themeColor="text1"/>
                <w:sz w:val="20"/>
                <w:szCs w:val="20"/>
                <w:lang w:val="en-US" w:eastAsia="en-GB"/>
              </w:rPr>
              <w:t>, 202</w:t>
            </w:r>
            <w:r w:rsidR="0004635A" w:rsidRPr="004E55C7">
              <w:rPr>
                <w:rFonts w:asciiTheme="minorHAnsi" w:hAnsiTheme="minorHAnsi" w:cstheme="minorHAnsi"/>
                <w:b w:val="0"/>
                <w:bCs w:val="0"/>
                <w:color w:val="000000" w:themeColor="text1"/>
                <w:sz w:val="20"/>
                <w:szCs w:val="20"/>
                <w:lang w:val="en-US" w:eastAsia="en-GB"/>
              </w:rPr>
              <w:t xml:space="preserve">2. </w:t>
            </w:r>
            <w:r w:rsidR="00F835F1" w:rsidRPr="00B1631D">
              <w:rPr>
                <w:rStyle w:val="color15"/>
                <w:rFonts w:asciiTheme="minorHAnsi" w:hAnsiTheme="minorHAnsi" w:cstheme="minorHAnsi"/>
                <w:b w:val="0"/>
                <w:bCs w:val="0"/>
                <w:color w:val="000000" w:themeColor="text1"/>
                <w:sz w:val="20"/>
                <w:szCs w:val="20"/>
                <w:lang w:val="en-GB"/>
              </w:rPr>
              <w:t>P</w:t>
            </w:r>
            <w:r w:rsidR="007C3E90" w:rsidRPr="00B1631D">
              <w:rPr>
                <w:rFonts w:asciiTheme="minorHAnsi" w:hAnsiTheme="minorHAnsi" w:cstheme="minorHAnsi"/>
                <w:b w:val="0"/>
                <w:bCs w:val="0"/>
                <w:color w:val="000000" w:themeColor="text1"/>
                <w:sz w:val="20"/>
                <w:szCs w:val="20"/>
                <w:lang w:val="en-GB"/>
              </w:rPr>
              <w:t xml:space="preserve">hysicians under pressure: Evidence from antibiotics prescribing in England. Medical Decision Making. </w:t>
            </w:r>
            <w:proofErr w:type="spellStart"/>
            <w:r w:rsidR="006745F0" w:rsidRPr="006745F0">
              <w:rPr>
                <w:rFonts w:asciiTheme="minorHAnsi" w:hAnsiTheme="minorHAnsi" w:cstheme="minorHAnsi"/>
                <w:b w:val="0"/>
                <w:bCs w:val="0"/>
                <w:color w:val="000000" w:themeColor="text1"/>
                <w:sz w:val="20"/>
                <w:szCs w:val="20"/>
                <w:lang w:val="en-GB"/>
              </w:rPr>
              <w:t>d</w:t>
            </w:r>
            <w:r w:rsidR="006745F0" w:rsidRPr="006745F0">
              <w:rPr>
                <w:rFonts w:asciiTheme="minorHAnsi" w:hAnsiTheme="minorHAnsi" w:cstheme="minorHAnsi"/>
                <w:b w:val="0"/>
                <w:bCs w:val="0"/>
                <w:sz w:val="20"/>
                <w:szCs w:val="20"/>
                <w:lang w:val="en-GB"/>
              </w:rPr>
              <w:t>oi</w:t>
            </w:r>
            <w:proofErr w:type="spellEnd"/>
            <w:r w:rsidR="0004635A" w:rsidRPr="004E55C7">
              <w:rPr>
                <w:rStyle w:val="apple-converted-space"/>
                <w:rFonts w:asciiTheme="minorHAnsi" w:hAnsiTheme="minorHAnsi" w:cstheme="minorHAnsi"/>
                <w:b w:val="0"/>
                <w:bCs w:val="0"/>
                <w:color w:val="000000" w:themeColor="text1"/>
                <w:sz w:val="20"/>
                <w:szCs w:val="20"/>
                <w:lang w:val="en-US"/>
              </w:rPr>
              <w:t> </w:t>
            </w:r>
            <w:r w:rsidR="0004635A">
              <w:fldChar w:fldCharType="begin"/>
            </w:r>
            <w:r w:rsidR="0004635A" w:rsidRPr="00657F6B">
              <w:rPr>
                <w:lang w:val="en-GB"/>
              </w:rPr>
              <w:instrText>HYPERLINK "https://doi.org/10.1177/0272989x211069931" \t "_blank"</w:instrText>
            </w:r>
            <w:r w:rsidR="0004635A">
              <w:fldChar w:fldCharType="separate"/>
            </w:r>
            <w:r w:rsidR="0004635A" w:rsidRPr="004E55C7">
              <w:rPr>
                <w:rStyle w:val="Hyperlink"/>
                <w:rFonts w:asciiTheme="minorHAnsi" w:hAnsiTheme="minorHAnsi" w:cstheme="minorHAnsi"/>
                <w:b w:val="0"/>
                <w:bCs w:val="0"/>
                <w:color w:val="000000" w:themeColor="text1"/>
                <w:sz w:val="20"/>
                <w:szCs w:val="20"/>
                <w:lang w:val="en-US"/>
              </w:rPr>
              <w:t>10.1177/0272989X211069931</w:t>
            </w:r>
            <w:r w:rsidR="0004635A">
              <w:fldChar w:fldCharType="end"/>
            </w:r>
          </w:p>
          <w:p w14:paraId="0D83FE72" w14:textId="6DBE3A2F" w:rsidR="00660CC5" w:rsidRPr="006745F0" w:rsidRDefault="00660CC5" w:rsidP="00CF482B">
            <w:pPr>
              <w:spacing w:before="120"/>
              <w:rPr>
                <w:rStyle w:val="color15"/>
                <w:rFonts w:asciiTheme="minorHAnsi" w:hAnsiTheme="minorHAnsi" w:cstheme="minorHAnsi"/>
                <w:sz w:val="20"/>
                <w:szCs w:val="20"/>
                <w:lang w:val="en-GB"/>
              </w:rPr>
            </w:pPr>
            <w:r w:rsidRPr="004E55C7">
              <w:rPr>
                <w:rStyle w:val="color15"/>
                <w:rFonts w:asciiTheme="minorHAnsi" w:hAnsiTheme="minorHAnsi" w:cstheme="minorHAnsi"/>
                <w:b w:val="0"/>
                <w:bCs w:val="0"/>
                <w:color w:val="000000"/>
                <w:sz w:val="20"/>
                <w:szCs w:val="20"/>
              </w:rPr>
              <w:t xml:space="preserve">160. Simonsen </w:t>
            </w:r>
            <w:r w:rsidR="007C3E90" w:rsidRPr="004E55C7">
              <w:rPr>
                <w:rStyle w:val="color15"/>
                <w:rFonts w:asciiTheme="minorHAnsi" w:hAnsiTheme="minorHAnsi" w:cstheme="minorHAnsi"/>
                <w:b w:val="0"/>
                <w:bCs w:val="0"/>
                <w:color w:val="000000"/>
                <w:sz w:val="20"/>
                <w:szCs w:val="20"/>
              </w:rPr>
              <w:t xml:space="preserve">NF, Kjær T, </w:t>
            </w:r>
            <w:r w:rsidR="00CE4D24" w:rsidRPr="004E55C7">
              <w:rPr>
                <w:rStyle w:val="color15"/>
                <w:rFonts w:asciiTheme="minorHAnsi" w:hAnsiTheme="minorHAnsi" w:cstheme="minorHAnsi"/>
                <w:b w:val="0"/>
                <w:bCs w:val="0"/>
                <w:color w:val="000000"/>
                <w:sz w:val="20"/>
                <w:szCs w:val="20"/>
              </w:rPr>
              <w:t xml:space="preserve">Gyrd-Hansen D, </w:t>
            </w:r>
            <w:r w:rsidR="007C3E90" w:rsidRPr="004E55C7">
              <w:rPr>
                <w:rStyle w:val="color15"/>
                <w:rFonts w:asciiTheme="minorHAnsi" w:hAnsiTheme="minorHAnsi" w:cstheme="minorHAnsi"/>
                <w:b w:val="0"/>
                <w:bCs w:val="0"/>
                <w:color w:val="000000"/>
                <w:sz w:val="20"/>
                <w:szCs w:val="20"/>
              </w:rPr>
              <w:t xml:space="preserve">2021. </w:t>
            </w:r>
            <w:r w:rsidR="007C3E90" w:rsidRPr="006745F0">
              <w:rPr>
                <w:rStyle w:val="color15"/>
                <w:rFonts w:asciiTheme="minorHAnsi" w:hAnsiTheme="minorHAnsi" w:cstheme="minorHAnsi"/>
                <w:b w:val="0"/>
                <w:bCs w:val="0"/>
                <w:color w:val="000000"/>
                <w:sz w:val="20"/>
                <w:szCs w:val="20"/>
                <w:lang w:val="en-GB"/>
              </w:rPr>
              <w:t>Pure altruism and misjudgement. A bad combination? Journal of Health Economics, vol 8</w:t>
            </w:r>
            <w:r w:rsidR="007C3E90" w:rsidRPr="006745F0">
              <w:rPr>
                <w:rStyle w:val="color15"/>
                <w:rFonts w:asciiTheme="minorHAnsi" w:hAnsiTheme="minorHAnsi" w:cstheme="minorHAnsi"/>
                <w:b w:val="0"/>
                <w:bCs w:val="0"/>
                <w:color w:val="000000" w:themeColor="text1"/>
                <w:sz w:val="20"/>
                <w:szCs w:val="20"/>
                <w:lang w:val="en-GB"/>
              </w:rPr>
              <w:t xml:space="preserve">0. </w:t>
            </w:r>
            <w:r w:rsidR="007C3E90" w:rsidRPr="006745F0">
              <w:rPr>
                <w:rFonts w:asciiTheme="minorHAnsi" w:hAnsiTheme="minorHAnsi" w:cstheme="minorHAnsi"/>
                <w:b w:val="0"/>
                <w:bCs w:val="0"/>
                <w:color w:val="000000" w:themeColor="text1"/>
                <w:sz w:val="20"/>
                <w:szCs w:val="20"/>
                <w:lang w:val="en-GB"/>
              </w:rPr>
              <w:t>https://doi.org/10.1016/j.jhealeco.2021.102550</w:t>
            </w:r>
          </w:p>
          <w:p w14:paraId="5C5AD0DF" w14:textId="5E31D55F" w:rsidR="004357CC" w:rsidRPr="00F835F1" w:rsidRDefault="0009546B" w:rsidP="00CF482B">
            <w:pPr>
              <w:pStyle w:val="font8"/>
              <w:spacing w:before="120" w:beforeAutospacing="0" w:after="0" w:afterAutospacing="0"/>
              <w:rPr>
                <w:rStyle w:val="color15"/>
                <w:rFonts w:asciiTheme="minorHAnsi" w:hAnsiTheme="minorHAnsi"/>
                <w:b w:val="0"/>
                <w:bCs w:val="0"/>
                <w:color w:val="000000"/>
                <w:sz w:val="20"/>
                <w:szCs w:val="20"/>
                <w:lang w:val="en-GB"/>
              </w:rPr>
            </w:pPr>
            <w:r w:rsidRPr="00A354D9">
              <w:rPr>
                <w:rStyle w:val="color15"/>
                <w:rFonts w:asciiTheme="minorHAnsi" w:hAnsiTheme="minorHAnsi"/>
                <w:b w:val="0"/>
                <w:bCs w:val="0"/>
                <w:color w:val="000000"/>
                <w:sz w:val="20"/>
                <w:szCs w:val="20"/>
              </w:rPr>
              <w:t xml:space="preserve">159. </w:t>
            </w:r>
            <w:r w:rsidR="004357CC" w:rsidRPr="00A354D9">
              <w:rPr>
                <w:rStyle w:val="color15"/>
                <w:rFonts w:asciiTheme="minorHAnsi" w:hAnsiTheme="minorHAnsi"/>
                <w:b w:val="0"/>
                <w:bCs w:val="0"/>
                <w:color w:val="000000"/>
                <w:sz w:val="20"/>
                <w:szCs w:val="20"/>
              </w:rPr>
              <w:t>Korsholm M, Gyrd-Hansen D, Mogensen O, Möller S, Jørgensen SL, Jensen PT</w:t>
            </w:r>
            <w:r w:rsidR="00BB57EC" w:rsidRPr="00A354D9">
              <w:rPr>
                <w:rStyle w:val="color15"/>
                <w:rFonts w:asciiTheme="minorHAnsi" w:hAnsiTheme="minorHAnsi"/>
                <w:b w:val="0"/>
                <w:bCs w:val="0"/>
                <w:color w:val="000000"/>
                <w:sz w:val="20"/>
                <w:szCs w:val="20"/>
              </w:rPr>
              <w:t xml:space="preserve">, 2021. </w:t>
            </w:r>
            <w:r w:rsidR="00BB57EC" w:rsidRPr="00F835F1">
              <w:rPr>
                <w:rStyle w:val="color15"/>
                <w:rFonts w:asciiTheme="minorHAnsi" w:hAnsiTheme="minorHAnsi"/>
                <w:b w:val="0"/>
                <w:bCs w:val="0"/>
                <w:color w:val="000000"/>
                <w:sz w:val="20"/>
                <w:szCs w:val="20"/>
                <w:lang w:val="en-GB"/>
              </w:rPr>
              <w:t>Post robotic investment: Cost consequences and len</w:t>
            </w:r>
            <w:r w:rsidR="00CF60BF">
              <w:rPr>
                <w:rStyle w:val="color15"/>
                <w:rFonts w:asciiTheme="minorHAnsi" w:hAnsiTheme="minorHAnsi"/>
                <w:b w:val="0"/>
                <w:bCs w:val="0"/>
                <w:color w:val="000000"/>
                <w:sz w:val="20"/>
                <w:szCs w:val="20"/>
                <w:lang w:val="en-GB"/>
              </w:rPr>
              <w:t>g</w:t>
            </w:r>
            <w:r w:rsidR="00BB57EC" w:rsidRPr="00F835F1">
              <w:rPr>
                <w:rStyle w:val="color15"/>
                <w:rFonts w:asciiTheme="minorHAnsi" w:hAnsiTheme="minorHAnsi"/>
                <w:b w:val="0"/>
                <w:bCs w:val="0"/>
                <w:color w:val="000000"/>
                <w:sz w:val="20"/>
                <w:szCs w:val="20"/>
                <w:lang w:val="en-GB"/>
              </w:rPr>
              <w:t xml:space="preserve">th of stay for obese women with endometrial cancer. Acta </w:t>
            </w:r>
            <w:proofErr w:type="spellStart"/>
            <w:r w:rsidR="00BB57EC" w:rsidRPr="00F835F1">
              <w:rPr>
                <w:rStyle w:val="color15"/>
                <w:rFonts w:asciiTheme="minorHAnsi" w:hAnsiTheme="minorHAnsi"/>
                <w:b w:val="0"/>
                <w:bCs w:val="0"/>
                <w:color w:val="000000"/>
                <w:sz w:val="20"/>
                <w:szCs w:val="20"/>
                <w:lang w:val="en-GB"/>
              </w:rPr>
              <w:t>Obstetricia</w:t>
            </w:r>
            <w:proofErr w:type="spellEnd"/>
            <w:r w:rsidR="00BB57EC" w:rsidRPr="00F835F1">
              <w:rPr>
                <w:rStyle w:val="color15"/>
                <w:rFonts w:asciiTheme="minorHAnsi" w:hAnsiTheme="minorHAnsi"/>
                <w:b w:val="0"/>
                <w:bCs w:val="0"/>
                <w:color w:val="000000"/>
                <w:sz w:val="20"/>
                <w:szCs w:val="20"/>
                <w:lang w:val="en-GB"/>
              </w:rPr>
              <w:t xml:space="preserve"> et </w:t>
            </w:r>
            <w:proofErr w:type="spellStart"/>
            <w:r w:rsidR="00BB57EC" w:rsidRPr="00F835F1">
              <w:rPr>
                <w:rStyle w:val="color15"/>
                <w:rFonts w:asciiTheme="minorHAnsi" w:hAnsiTheme="minorHAnsi"/>
                <w:b w:val="0"/>
                <w:bCs w:val="0"/>
                <w:color w:val="000000"/>
                <w:sz w:val="20"/>
                <w:szCs w:val="20"/>
                <w:lang w:val="en-GB"/>
              </w:rPr>
              <w:t>Gynecologica</w:t>
            </w:r>
            <w:proofErr w:type="spellEnd"/>
            <w:r w:rsidR="00BB57EC" w:rsidRPr="00F835F1">
              <w:rPr>
                <w:rStyle w:val="color15"/>
                <w:rFonts w:asciiTheme="minorHAnsi" w:hAnsiTheme="minorHAnsi"/>
                <w:b w:val="0"/>
                <w:bCs w:val="0"/>
                <w:color w:val="000000"/>
                <w:sz w:val="20"/>
                <w:szCs w:val="20"/>
                <w:lang w:val="en-GB"/>
              </w:rPr>
              <w:t xml:space="preserve"> </w:t>
            </w:r>
            <w:r w:rsidR="00BB57EC" w:rsidRPr="00F835F1">
              <w:rPr>
                <w:rStyle w:val="color15"/>
                <w:rFonts w:asciiTheme="minorHAnsi" w:hAnsiTheme="minorHAnsi"/>
                <w:b w:val="0"/>
                <w:bCs w:val="0"/>
                <w:color w:val="000000"/>
                <w:sz w:val="20"/>
                <w:szCs w:val="20"/>
                <w:lang w:val="en-GB"/>
              </w:rPr>
              <w:lastRenderedPageBreak/>
              <w:t>Scandinavic</w:t>
            </w:r>
            <w:r w:rsidR="00541006" w:rsidRPr="00F835F1">
              <w:rPr>
                <w:rStyle w:val="color15"/>
                <w:rFonts w:asciiTheme="minorHAnsi" w:hAnsiTheme="minorHAnsi"/>
                <w:b w:val="0"/>
                <w:bCs w:val="0"/>
                <w:color w:val="000000"/>
                <w:sz w:val="20"/>
                <w:szCs w:val="20"/>
                <w:lang w:val="en-GB"/>
              </w:rPr>
              <w:t xml:space="preserve">a. E-pub ahead of print. </w:t>
            </w:r>
          </w:p>
          <w:p w14:paraId="248D05AE" w14:textId="1930D00E" w:rsidR="000E5C1C" w:rsidRPr="00F835F1"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F835F1">
              <w:rPr>
                <w:rStyle w:val="color15"/>
                <w:rFonts w:asciiTheme="minorHAnsi" w:hAnsiTheme="minorHAnsi"/>
                <w:b w:val="0"/>
                <w:bCs w:val="0"/>
                <w:color w:val="000000"/>
                <w:sz w:val="20"/>
                <w:szCs w:val="20"/>
                <w:lang w:val="en-GB"/>
              </w:rPr>
              <w:t xml:space="preserve">158. </w:t>
            </w:r>
            <w:r w:rsidR="000E5C1C" w:rsidRPr="00F835F1">
              <w:rPr>
                <w:rStyle w:val="color15"/>
                <w:rFonts w:asciiTheme="minorHAnsi" w:hAnsiTheme="minorHAnsi"/>
                <w:b w:val="0"/>
                <w:bCs w:val="0"/>
                <w:color w:val="000000"/>
                <w:sz w:val="20"/>
                <w:szCs w:val="20"/>
                <w:lang w:val="en-GB"/>
              </w:rPr>
              <w:t xml:space="preserve">O'Halloran J, Oxholm AS, Pedersen LB, Gyrd-Hansen D, 2021. Time to retire? A </w:t>
            </w:r>
            <w:proofErr w:type="gramStart"/>
            <w:r w:rsidR="000E5C1C" w:rsidRPr="00F835F1">
              <w:rPr>
                <w:rStyle w:val="color15"/>
                <w:rFonts w:asciiTheme="minorHAnsi" w:hAnsiTheme="minorHAnsi"/>
                <w:b w:val="0"/>
                <w:bCs w:val="0"/>
                <w:color w:val="000000"/>
                <w:sz w:val="20"/>
                <w:szCs w:val="20"/>
                <w:lang w:val="en-GB"/>
              </w:rPr>
              <w:t>register based</w:t>
            </w:r>
            <w:proofErr w:type="gramEnd"/>
            <w:r w:rsidR="000E5C1C" w:rsidRPr="00F835F1">
              <w:rPr>
                <w:rStyle w:val="color15"/>
                <w:rFonts w:asciiTheme="minorHAnsi" w:hAnsiTheme="minorHAnsi"/>
                <w:b w:val="0"/>
                <w:bCs w:val="0"/>
                <w:color w:val="000000"/>
                <w:sz w:val="20"/>
                <w:szCs w:val="20"/>
                <w:lang w:val="en-GB"/>
              </w:rPr>
              <w:t xml:space="preserve"> study of GPs' practice style prior to retirement. Social Science &amp; Medicine. </w:t>
            </w:r>
            <w:proofErr w:type="spellStart"/>
            <w:r w:rsidR="000E5C1C" w:rsidRPr="00F835F1">
              <w:rPr>
                <w:rStyle w:val="color15"/>
                <w:rFonts w:asciiTheme="minorHAnsi" w:hAnsiTheme="minorHAnsi"/>
                <w:b w:val="0"/>
                <w:bCs w:val="0"/>
                <w:color w:val="000000"/>
                <w:sz w:val="20"/>
                <w:szCs w:val="20"/>
                <w:lang w:val="en-GB"/>
              </w:rPr>
              <w:t>doi</w:t>
            </w:r>
            <w:proofErr w:type="spellEnd"/>
            <w:r w:rsidR="000E5C1C" w:rsidRPr="00F835F1">
              <w:rPr>
                <w:rStyle w:val="color15"/>
                <w:rFonts w:asciiTheme="minorHAnsi" w:hAnsiTheme="minorHAnsi"/>
                <w:b w:val="0"/>
                <w:bCs w:val="0"/>
                <w:color w:val="000000"/>
                <w:sz w:val="20"/>
                <w:szCs w:val="20"/>
                <w:lang w:val="en-GB"/>
              </w:rPr>
              <w:t>. org/10.1016/j.socscimed.2021.114099. </w:t>
            </w:r>
          </w:p>
          <w:p w14:paraId="46BCED92" w14:textId="7893DAE8" w:rsidR="000E5C1C" w:rsidRPr="00F835F1"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F835F1">
              <w:rPr>
                <w:rStyle w:val="color15"/>
                <w:rFonts w:asciiTheme="minorHAnsi" w:hAnsiTheme="minorHAnsi"/>
                <w:b w:val="0"/>
                <w:bCs w:val="0"/>
                <w:color w:val="000000"/>
                <w:sz w:val="20"/>
                <w:szCs w:val="20"/>
                <w:lang w:val="en-GB"/>
              </w:rPr>
              <w:t xml:space="preserve">157. </w:t>
            </w:r>
            <w:r w:rsidR="000E5C1C" w:rsidRPr="00F835F1">
              <w:rPr>
                <w:rStyle w:val="color15"/>
                <w:rFonts w:asciiTheme="minorHAnsi" w:hAnsiTheme="minorHAnsi"/>
                <w:b w:val="0"/>
                <w:bCs w:val="0"/>
                <w:color w:val="000000"/>
                <w:sz w:val="20"/>
                <w:szCs w:val="20"/>
                <w:lang w:val="en-GB"/>
              </w:rPr>
              <w:t>Oxholm AS, Gyrd-Hansen D</w:t>
            </w:r>
            <w:r w:rsidR="00CE4D24">
              <w:rPr>
                <w:rStyle w:val="color15"/>
                <w:rFonts w:asciiTheme="minorHAnsi" w:hAnsiTheme="minorHAnsi"/>
                <w:b w:val="0"/>
                <w:bCs w:val="0"/>
                <w:color w:val="000000"/>
                <w:sz w:val="20"/>
                <w:szCs w:val="20"/>
                <w:lang w:val="en-GB"/>
              </w:rPr>
              <w:t>,</w:t>
            </w:r>
            <w:r w:rsidR="000E5C1C" w:rsidRPr="00F835F1">
              <w:rPr>
                <w:rStyle w:val="color15"/>
                <w:rFonts w:asciiTheme="minorHAnsi" w:hAnsiTheme="minorHAnsi"/>
                <w:b w:val="0"/>
                <w:bCs w:val="0"/>
                <w:color w:val="000000"/>
                <w:sz w:val="20"/>
                <w:szCs w:val="20"/>
                <w:lang w:val="en-GB"/>
              </w:rPr>
              <w:t xml:space="preserve"> Di Guida S, 2021. Allocation of health care under pay for performance: winners and losers. Social Science &amp; Medicine. doi.org/10.1016/j.socscimed.2021.113939. </w:t>
            </w:r>
          </w:p>
          <w:p w14:paraId="77E7E2B3" w14:textId="09D0F5DF" w:rsidR="000E5C1C" w:rsidRPr="00F835F1"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F835F1">
              <w:rPr>
                <w:rStyle w:val="color15"/>
                <w:rFonts w:asciiTheme="minorHAnsi" w:hAnsiTheme="minorHAnsi"/>
                <w:b w:val="0"/>
                <w:bCs w:val="0"/>
                <w:color w:val="000000"/>
                <w:sz w:val="20"/>
                <w:szCs w:val="20"/>
                <w:lang w:val="en-GB"/>
              </w:rPr>
              <w:t xml:space="preserve">156. </w:t>
            </w:r>
            <w:r w:rsidR="000E5C1C" w:rsidRPr="00F835F1">
              <w:rPr>
                <w:rStyle w:val="color15"/>
                <w:rFonts w:asciiTheme="minorHAnsi" w:hAnsiTheme="minorHAnsi"/>
                <w:b w:val="0"/>
                <w:bCs w:val="0"/>
                <w:color w:val="000000"/>
                <w:sz w:val="20"/>
                <w:szCs w:val="20"/>
                <w:lang w:val="en-GB"/>
              </w:rPr>
              <w:t>O'Halloran J, Oxholm AS, Pedersen LB, Gyrd-Hansen D, 2021. Home sweet home: GPs' response to an increase in the fee size for home visits. The European Journal of Health Economics.  </w:t>
            </w:r>
            <w:proofErr w:type="spellStart"/>
            <w:r w:rsidR="000E5C1C" w:rsidRPr="00F835F1">
              <w:rPr>
                <w:rStyle w:val="color15"/>
                <w:rFonts w:asciiTheme="minorHAnsi" w:hAnsiTheme="minorHAnsi"/>
                <w:b w:val="0"/>
                <w:bCs w:val="0"/>
                <w:color w:val="000000"/>
                <w:sz w:val="20"/>
                <w:szCs w:val="20"/>
                <w:lang w:val="en-GB"/>
              </w:rPr>
              <w:t>doi</w:t>
            </w:r>
            <w:proofErr w:type="spellEnd"/>
            <w:r w:rsidR="000E5C1C" w:rsidRPr="00F835F1">
              <w:rPr>
                <w:rStyle w:val="color15"/>
                <w:rFonts w:asciiTheme="minorHAnsi" w:hAnsiTheme="minorHAnsi"/>
                <w:b w:val="0"/>
                <w:bCs w:val="0"/>
                <w:color w:val="000000"/>
                <w:sz w:val="20"/>
                <w:szCs w:val="20"/>
                <w:lang w:val="en-GB"/>
              </w:rPr>
              <w:t>: 10.1007/s10198-021-01302-3.</w:t>
            </w:r>
          </w:p>
          <w:p w14:paraId="547F5C90" w14:textId="360113D1" w:rsidR="000E5C1C" w:rsidRPr="00870FB0"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B26840">
              <w:rPr>
                <w:rStyle w:val="color15"/>
                <w:rFonts w:asciiTheme="minorHAnsi" w:hAnsiTheme="minorHAnsi"/>
                <w:b w:val="0"/>
                <w:bCs w:val="0"/>
                <w:color w:val="000000"/>
                <w:sz w:val="20"/>
                <w:szCs w:val="20"/>
                <w:lang w:val="en-US"/>
              </w:rPr>
              <w:t xml:space="preserve">155. </w:t>
            </w:r>
            <w:r w:rsidR="000E5C1C" w:rsidRPr="00B26840">
              <w:rPr>
                <w:rStyle w:val="color15"/>
                <w:rFonts w:asciiTheme="minorHAnsi" w:hAnsiTheme="minorHAnsi"/>
                <w:b w:val="0"/>
                <w:bCs w:val="0"/>
                <w:color w:val="000000"/>
                <w:sz w:val="20"/>
                <w:szCs w:val="20"/>
                <w:lang w:val="en-US"/>
              </w:rPr>
              <w:t xml:space="preserve">Nielsen JS, Gyrd-Hansen D, Kjær T, 2021. </w:t>
            </w:r>
            <w:r w:rsidR="000E5C1C" w:rsidRPr="00870FB0">
              <w:rPr>
                <w:rStyle w:val="color15"/>
                <w:rFonts w:asciiTheme="minorHAnsi" w:hAnsiTheme="minorHAnsi"/>
                <w:b w:val="0"/>
                <w:bCs w:val="0"/>
                <w:color w:val="000000"/>
                <w:sz w:val="20"/>
                <w:szCs w:val="20"/>
                <w:lang w:val="en-GB"/>
              </w:rPr>
              <w:t>Sample restrictions and the elicitation of a constant WTP per QALY. Health Economics. doi.org/10.1002/hec.4236</w:t>
            </w:r>
          </w:p>
          <w:p w14:paraId="75564ED5" w14:textId="5E7AF3AD" w:rsidR="00D13DFA" w:rsidRPr="00B26840" w:rsidRDefault="0009546B" w:rsidP="005D27CE">
            <w:pPr>
              <w:pStyle w:val="font8"/>
              <w:spacing w:before="120" w:beforeAutospacing="0" w:after="0" w:afterAutospacing="0"/>
              <w:rPr>
                <w:rStyle w:val="color15"/>
                <w:rFonts w:asciiTheme="minorHAnsi" w:hAnsiTheme="minorHAnsi"/>
                <w:b w:val="0"/>
                <w:bCs w:val="0"/>
                <w:color w:val="000000" w:themeColor="text1"/>
                <w:sz w:val="20"/>
                <w:szCs w:val="20"/>
              </w:rPr>
            </w:pPr>
            <w:r w:rsidRPr="00F835F1">
              <w:rPr>
                <w:rStyle w:val="color15"/>
                <w:rFonts w:asciiTheme="minorHAnsi" w:hAnsiTheme="minorHAnsi"/>
                <w:b w:val="0"/>
                <w:bCs w:val="0"/>
                <w:color w:val="000000"/>
                <w:sz w:val="20"/>
                <w:szCs w:val="20"/>
                <w:lang w:val="en-GB"/>
              </w:rPr>
              <w:t xml:space="preserve">154. </w:t>
            </w:r>
            <w:r w:rsidR="000E5C1C" w:rsidRPr="00F835F1">
              <w:rPr>
                <w:rStyle w:val="color15"/>
                <w:rFonts w:asciiTheme="minorHAnsi" w:hAnsiTheme="minorHAnsi"/>
                <w:b w:val="0"/>
                <w:bCs w:val="0"/>
                <w:color w:val="000000"/>
                <w:sz w:val="20"/>
                <w:szCs w:val="20"/>
                <w:lang w:val="en-GB"/>
              </w:rPr>
              <w:t xml:space="preserve">Hjortdahl M, Gyrd-Hansen D, Halvorsen PA, 2020.  GP decisions to participate in emergencies: a randomised vignette study. </w:t>
            </w:r>
            <w:r w:rsidR="000E5C1C" w:rsidRPr="00B26840">
              <w:rPr>
                <w:rStyle w:val="color15"/>
                <w:rFonts w:asciiTheme="minorHAnsi" w:hAnsiTheme="minorHAnsi"/>
                <w:b w:val="0"/>
                <w:bCs w:val="0"/>
                <w:color w:val="000000"/>
                <w:sz w:val="20"/>
                <w:szCs w:val="20"/>
              </w:rPr>
              <w:t>BJGP Open. DOI</w:t>
            </w:r>
            <w:r w:rsidR="000E5C1C" w:rsidRPr="00B26840">
              <w:rPr>
                <w:rStyle w:val="color15"/>
                <w:rFonts w:asciiTheme="minorHAnsi" w:hAnsiTheme="minorHAnsi"/>
                <w:b w:val="0"/>
                <w:bCs w:val="0"/>
                <w:color w:val="000000" w:themeColor="text1"/>
                <w:sz w:val="20"/>
                <w:szCs w:val="20"/>
              </w:rPr>
              <w:t>: </w:t>
            </w:r>
            <w:hyperlink r:id="rId12" w:history="1">
              <w:r w:rsidR="00D13DFA" w:rsidRPr="00B26840">
                <w:rPr>
                  <w:rStyle w:val="Hyperlink"/>
                  <w:rFonts w:asciiTheme="minorHAnsi" w:hAnsiTheme="minorHAnsi"/>
                  <w:b w:val="0"/>
                  <w:bCs w:val="0"/>
                  <w:color w:val="000000" w:themeColor="text1"/>
                  <w:sz w:val="20"/>
                  <w:szCs w:val="20"/>
                </w:rPr>
                <w:t>https://doi.org/10.3399/bjgpopen20X101153</w:t>
              </w:r>
            </w:hyperlink>
          </w:p>
          <w:p w14:paraId="29DC6F15" w14:textId="6617E29C" w:rsidR="000E5C1C" w:rsidRDefault="0009546B" w:rsidP="005D27CE">
            <w:pPr>
              <w:pStyle w:val="font8"/>
              <w:spacing w:before="120" w:beforeAutospacing="0" w:after="0" w:afterAutospacing="0"/>
              <w:rPr>
                <w:rStyle w:val="color15"/>
                <w:rFonts w:asciiTheme="minorHAnsi" w:hAnsiTheme="minorHAnsi"/>
                <w:color w:val="000000"/>
                <w:sz w:val="20"/>
                <w:szCs w:val="20"/>
                <w:lang w:val="en-GB"/>
              </w:rPr>
            </w:pPr>
            <w:r w:rsidRPr="0025569C">
              <w:rPr>
                <w:rStyle w:val="color15"/>
                <w:rFonts w:asciiTheme="minorHAnsi" w:hAnsiTheme="minorHAnsi"/>
                <w:b w:val="0"/>
                <w:bCs w:val="0"/>
                <w:color w:val="000000"/>
                <w:sz w:val="20"/>
                <w:szCs w:val="20"/>
              </w:rPr>
              <w:t xml:space="preserve">153. </w:t>
            </w:r>
            <w:r w:rsidR="000E5C1C" w:rsidRPr="0025569C">
              <w:rPr>
                <w:rStyle w:val="color15"/>
                <w:rFonts w:asciiTheme="minorHAnsi" w:hAnsiTheme="minorHAnsi"/>
                <w:b w:val="0"/>
                <w:bCs w:val="0"/>
                <w:color w:val="000000"/>
                <w:sz w:val="20"/>
                <w:szCs w:val="20"/>
              </w:rPr>
              <w:t xml:space="preserve">Wolf </w:t>
            </w:r>
            <w:proofErr w:type="gramStart"/>
            <w:r w:rsidR="000E5C1C" w:rsidRPr="0025569C">
              <w:rPr>
                <w:rStyle w:val="color15"/>
                <w:rFonts w:asciiTheme="minorHAnsi" w:hAnsiTheme="minorHAnsi"/>
                <w:b w:val="0"/>
                <w:bCs w:val="0"/>
                <w:color w:val="000000"/>
                <w:sz w:val="20"/>
                <w:szCs w:val="20"/>
              </w:rPr>
              <w:t>RT,  Puggaard</w:t>
            </w:r>
            <w:proofErr w:type="gramEnd"/>
            <w:r w:rsidR="000E5C1C" w:rsidRPr="0025569C">
              <w:rPr>
                <w:rStyle w:val="color15"/>
                <w:rFonts w:asciiTheme="minorHAnsi" w:hAnsiTheme="minorHAnsi"/>
                <w:b w:val="0"/>
                <w:bCs w:val="0"/>
                <w:color w:val="000000"/>
                <w:sz w:val="20"/>
                <w:szCs w:val="20"/>
              </w:rPr>
              <w:t xml:space="preserve"> LB, Pedersen MAA et al, 2021. </w:t>
            </w:r>
            <w:r w:rsidR="000E5C1C" w:rsidRPr="00F835F1">
              <w:rPr>
                <w:rStyle w:val="color15"/>
                <w:rFonts w:asciiTheme="minorHAnsi" w:hAnsiTheme="minorHAnsi"/>
                <w:b w:val="0"/>
                <w:bCs w:val="0"/>
                <w:color w:val="000000"/>
                <w:sz w:val="20"/>
                <w:szCs w:val="20"/>
                <w:lang w:val="en-GB"/>
              </w:rPr>
              <w:t>Systematic identification and stratification of help-seeking school-aged youth with mental health problems: a novel approach to stage-based stepped-care. European Child &amp; Adolescent Psychiatry. DOI: 10.1007/s00787-021-01718-5</w:t>
            </w:r>
          </w:p>
          <w:p w14:paraId="3AFFD797" w14:textId="78898331" w:rsidR="000E5C1C" w:rsidRPr="0051598E"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31237F">
              <w:rPr>
                <w:rStyle w:val="color15"/>
                <w:rFonts w:asciiTheme="minorHAnsi" w:hAnsiTheme="minorHAnsi"/>
                <w:b w:val="0"/>
                <w:bCs w:val="0"/>
                <w:color w:val="000000"/>
                <w:sz w:val="20"/>
                <w:szCs w:val="20"/>
                <w:lang w:val="en-US"/>
              </w:rPr>
              <w:t xml:space="preserve">152. </w:t>
            </w:r>
            <w:proofErr w:type="spellStart"/>
            <w:r w:rsidR="000E5C1C" w:rsidRPr="0031237F">
              <w:rPr>
                <w:rStyle w:val="color15"/>
                <w:rFonts w:asciiTheme="minorHAnsi" w:hAnsiTheme="minorHAnsi"/>
                <w:b w:val="0"/>
                <w:bCs w:val="0"/>
                <w:color w:val="000000"/>
                <w:sz w:val="20"/>
                <w:szCs w:val="20"/>
                <w:lang w:val="en-US"/>
              </w:rPr>
              <w:t>Lancsar</w:t>
            </w:r>
            <w:proofErr w:type="spellEnd"/>
            <w:r w:rsidR="000E5C1C" w:rsidRPr="0031237F">
              <w:rPr>
                <w:rStyle w:val="color15"/>
                <w:rFonts w:asciiTheme="minorHAnsi" w:hAnsiTheme="minorHAnsi"/>
                <w:b w:val="0"/>
                <w:bCs w:val="0"/>
                <w:color w:val="000000"/>
                <w:sz w:val="20"/>
                <w:szCs w:val="20"/>
                <w:lang w:val="en-US"/>
              </w:rPr>
              <w:t xml:space="preserve"> E, Gu Y, Gyrd-Hansen D, Butler J, Ratcliffe J, </w:t>
            </w:r>
            <w:proofErr w:type="spellStart"/>
            <w:r w:rsidR="000E5C1C" w:rsidRPr="0031237F">
              <w:rPr>
                <w:rStyle w:val="color15"/>
                <w:rFonts w:asciiTheme="minorHAnsi" w:hAnsiTheme="minorHAnsi"/>
                <w:b w:val="0"/>
                <w:bCs w:val="0"/>
                <w:color w:val="000000"/>
                <w:sz w:val="20"/>
                <w:szCs w:val="20"/>
                <w:lang w:val="en-US"/>
              </w:rPr>
              <w:t>Bulfone</w:t>
            </w:r>
            <w:proofErr w:type="spellEnd"/>
            <w:r w:rsidR="000E5C1C" w:rsidRPr="0031237F">
              <w:rPr>
                <w:rStyle w:val="color15"/>
                <w:rFonts w:asciiTheme="minorHAnsi" w:hAnsiTheme="minorHAnsi"/>
                <w:b w:val="0"/>
                <w:bCs w:val="0"/>
                <w:color w:val="000000"/>
                <w:sz w:val="20"/>
                <w:szCs w:val="20"/>
                <w:lang w:val="en-US"/>
              </w:rPr>
              <w:t xml:space="preserve"> L &amp; Donaldson C, 2020. </w:t>
            </w:r>
            <w:r w:rsidR="000E5C1C" w:rsidRPr="0051598E">
              <w:rPr>
                <w:rStyle w:val="color15"/>
                <w:rFonts w:asciiTheme="minorHAnsi" w:hAnsiTheme="minorHAnsi"/>
                <w:b w:val="0"/>
                <w:bCs w:val="0"/>
                <w:color w:val="000000"/>
                <w:sz w:val="20"/>
                <w:szCs w:val="20"/>
                <w:lang w:val="en-GB"/>
              </w:rPr>
              <w:t>The relative value of different QALY types. Journal of Health Economics, 70(13): 102303. </w:t>
            </w:r>
          </w:p>
          <w:p w14:paraId="03FE88D9" w14:textId="526C41B6" w:rsidR="000E5C1C" w:rsidRPr="00F835F1" w:rsidRDefault="0009546B" w:rsidP="005D27CE">
            <w:pPr>
              <w:pStyle w:val="font8"/>
              <w:spacing w:before="120" w:beforeAutospacing="0" w:after="0" w:afterAutospacing="0"/>
              <w:rPr>
                <w:rFonts w:asciiTheme="minorHAnsi" w:hAnsiTheme="minorHAnsi"/>
                <w:b w:val="0"/>
                <w:bCs w:val="0"/>
                <w:color w:val="000000"/>
                <w:sz w:val="20"/>
                <w:szCs w:val="20"/>
                <w:lang w:val="en-GB"/>
              </w:rPr>
            </w:pPr>
            <w:r w:rsidRPr="00F835F1">
              <w:rPr>
                <w:rStyle w:val="color15"/>
                <w:rFonts w:asciiTheme="minorHAnsi" w:hAnsiTheme="minorHAnsi"/>
                <w:b w:val="0"/>
                <w:bCs w:val="0"/>
                <w:color w:val="000000"/>
                <w:sz w:val="20"/>
                <w:szCs w:val="20"/>
                <w:lang w:val="en-GB"/>
              </w:rPr>
              <w:t>151. W</w:t>
            </w:r>
            <w:r w:rsidR="000E5C1C" w:rsidRPr="00F835F1">
              <w:rPr>
                <w:rStyle w:val="color15"/>
                <w:rFonts w:asciiTheme="minorHAnsi" w:hAnsiTheme="minorHAnsi"/>
                <w:b w:val="0"/>
                <w:bCs w:val="0"/>
                <w:color w:val="000000"/>
                <w:sz w:val="20"/>
                <w:szCs w:val="20"/>
                <w:lang w:val="en-GB"/>
              </w:rPr>
              <w:t>olf RT, Jeppesen P, Gyrd-Hansen D, CCC2000 Study Group &amp; Oxholm AS, 2019. Evaluation of a screening algorithm using the Strengths and Difficulties Questionnaire to identify children with mental health problems: A five-year register-based follow-up on school performance and healthcare use PLOS ONE. 14, 10, 18 s., e0223314.</w:t>
            </w:r>
          </w:p>
          <w:p w14:paraId="5C0C485B" w14:textId="1650F5B4" w:rsidR="000E5C1C" w:rsidRPr="00F835F1" w:rsidRDefault="000E5C1C" w:rsidP="001E11D9">
            <w:pPr>
              <w:pStyle w:val="font8"/>
              <w:spacing w:before="120" w:beforeAutospacing="0" w:after="0" w:afterAutospacing="0"/>
              <w:rPr>
                <w:rFonts w:asciiTheme="minorHAnsi" w:hAnsiTheme="minorHAnsi"/>
                <w:b w:val="0"/>
                <w:bCs w:val="0"/>
                <w:color w:val="000000"/>
                <w:sz w:val="20"/>
                <w:szCs w:val="20"/>
                <w:lang w:val="en-GB"/>
              </w:rPr>
            </w:pPr>
            <w:r w:rsidRPr="0025569C">
              <w:rPr>
                <w:rStyle w:val="wixguard"/>
                <w:rFonts w:asciiTheme="minorHAnsi" w:hAnsiTheme="minorHAnsi"/>
                <w:b w:val="0"/>
                <w:bCs w:val="0"/>
                <w:color w:val="000000"/>
                <w:sz w:val="20"/>
                <w:szCs w:val="20"/>
              </w:rPr>
              <w:t>​</w:t>
            </w:r>
            <w:r w:rsidR="0009546B" w:rsidRPr="0025569C">
              <w:rPr>
                <w:rStyle w:val="wixguard"/>
                <w:rFonts w:asciiTheme="minorHAnsi" w:hAnsiTheme="minorHAnsi"/>
                <w:b w:val="0"/>
                <w:bCs w:val="0"/>
                <w:color w:val="000000"/>
                <w:sz w:val="20"/>
                <w:szCs w:val="20"/>
              </w:rPr>
              <w:t xml:space="preserve">150. </w:t>
            </w:r>
            <w:proofErr w:type="spellStart"/>
            <w:r w:rsidR="0009546B" w:rsidRPr="0025569C">
              <w:rPr>
                <w:rStyle w:val="wixguard"/>
                <w:rFonts w:asciiTheme="minorHAnsi" w:hAnsiTheme="minorHAnsi"/>
                <w:b w:val="0"/>
                <w:bCs w:val="0"/>
                <w:color w:val="000000"/>
                <w:sz w:val="20"/>
                <w:szCs w:val="20"/>
              </w:rPr>
              <w:t>D</w:t>
            </w:r>
            <w:r w:rsidRPr="0025569C">
              <w:rPr>
                <w:rStyle w:val="color15"/>
                <w:rFonts w:asciiTheme="minorHAnsi" w:hAnsiTheme="minorHAnsi"/>
                <w:b w:val="0"/>
                <w:bCs w:val="0"/>
                <w:color w:val="000000"/>
                <w:sz w:val="20"/>
                <w:szCs w:val="20"/>
              </w:rPr>
              <w:t>etermann</w:t>
            </w:r>
            <w:proofErr w:type="spellEnd"/>
            <w:r w:rsidRPr="0025569C">
              <w:rPr>
                <w:rStyle w:val="color15"/>
                <w:rFonts w:asciiTheme="minorHAnsi" w:hAnsiTheme="minorHAnsi"/>
                <w:b w:val="0"/>
                <w:bCs w:val="0"/>
                <w:color w:val="000000"/>
                <w:sz w:val="20"/>
                <w:szCs w:val="20"/>
              </w:rPr>
              <w:t>, D, </w:t>
            </w:r>
            <w:r w:rsidR="007040E1" w:rsidRPr="0025569C">
              <w:rPr>
                <w:rStyle w:val="color15"/>
                <w:rFonts w:asciiTheme="minorHAnsi" w:hAnsiTheme="minorHAnsi"/>
                <w:b w:val="0"/>
                <w:bCs w:val="0"/>
                <w:color w:val="000000"/>
                <w:sz w:val="20"/>
                <w:szCs w:val="20"/>
              </w:rPr>
              <w:t xml:space="preserve">Gyrd-Hansen D, </w:t>
            </w:r>
            <w:r w:rsidRPr="0025569C">
              <w:rPr>
                <w:rStyle w:val="color15"/>
                <w:rFonts w:asciiTheme="minorHAnsi" w:hAnsiTheme="minorHAnsi"/>
                <w:b w:val="0"/>
                <w:bCs w:val="0"/>
                <w:color w:val="000000"/>
                <w:sz w:val="20"/>
                <w:szCs w:val="20"/>
              </w:rPr>
              <w:t xml:space="preserve">de </w:t>
            </w:r>
            <w:proofErr w:type="spellStart"/>
            <w:r w:rsidRPr="0025569C">
              <w:rPr>
                <w:rStyle w:val="color15"/>
                <w:rFonts w:asciiTheme="minorHAnsi" w:hAnsiTheme="minorHAnsi"/>
                <w:b w:val="0"/>
                <w:bCs w:val="0"/>
                <w:color w:val="000000"/>
                <w:sz w:val="20"/>
                <w:szCs w:val="20"/>
              </w:rPr>
              <w:t>Wit</w:t>
            </w:r>
            <w:proofErr w:type="spellEnd"/>
            <w:r w:rsidRPr="0025569C">
              <w:rPr>
                <w:rStyle w:val="color15"/>
                <w:rFonts w:asciiTheme="minorHAnsi" w:hAnsiTheme="minorHAnsi"/>
                <w:b w:val="0"/>
                <w:bCs w:val="0"/>
                <w:color w:val="000000"/>
                <w:sz w:val="20"/>
                <w:szCs w:val="20"/>
              </w:rPr>
              <w:t>, GA., de Bekker-</w:t>
            </w:r>
            <w:proofErr w:type="spellStart"/>
            <w:r w:rsidRPr="0025569C">
              <w:rPr>
                <w:rStyle w:val="color15"/>
                <w:rFonts w:asciiTheme="minorHAnsi" w:hAnsiTheme="minorHAnsi"/>
                <w:b w:val="0"/>
                <w:bCs w:val="0"/>
                <w:color w:val="000000"/>
                <w:sz w:val="20"/>
                <w:szCs w:val="20"/>
              </w:rPr>
              <w:t>Grob</w:t>
            </w:r>
            <w:proofErr w:type="spellEnd"/>
            <w:r w:rsidRPr="0025569C">
              <w:rPr>
                <w:rStyle w:val="color15"/>
                <w:rFonts w:asciiTheme="minorHAnsi" w:hAnsiTheme="minorHAnsi"/>
                <w:b w:val="0"/>
                <w:bCs w:val="0"/>
                <w:color w:val="000000"/>
                <w:sz w:val="20"/>
                <w:szCs w:val="20"/>
              </w:rPr>
              <w:t xml:space="preserve">, EW, </w:t>
            </w:r>
            <w:proofErr w:type="spellStart"/>
            <w:r w:rsidRPr="0025569C">
              <w:rPr>
                <w:rStyle w:val="color15"/>
                <w:rFonts w:asciiTheme="minorHAnsi" w:hAnsiTheme="minorHAnsi"/>
                <w:b w:val="0"/>
                <w:bCs w:val="0"/>
                <w:color w:val="000000"/>
                <w:sz w:val="20"/>
                <w:szCs w:val="20"/>
              </w:rPr>
              <w:t>Steyerberg</w:t>
            </w:r>
            <w:proofErr w:type="spellEnd"/>
            <w:r w:rsidRPr="0025569C">
              <w:rPr>
                <w:rStyle w:val="color15"/>
                <w:rFonts w:asciiTheme="minorHAnsi" w:hAnsiTheme="minorHAnsi"/>
                <w:b w:val="0"/>
                <w:bCs w:val="0"/>
                <w:color w:val="000000"/>
                <w:sz w:val="20"/>
                <w:szCs w:val="20"/>
              </w:rPr>
              <w:t xml:space="preserve">, EW, </w:t>
            </w:r>
            <w:proofErr w:type="spellStart"/>
            <w:r w:rsidRPr="0025569C">
              <w:rPr>
                <w:rStyle w:val="color15"/>
                <w:rFonts w:asciiTheme="minorHAnsi" w:hAnsiTheme="minorHAnsi"/>
                <w:b w:val="0"/>
                <w:bCs w:val="0"/>
                <w:color w:val="000000"/>
                <w:sz w:val="20"/>
                <w:szCs w:val="20"/>
              </w:rPr>
              <w:t>Lambooij</w:t>
            </w:r>
            <w:proofErr w:type="spellEnd"/>
            <w:r w:rsidRPr="0025569C">
              <w:rPr>
                <w:rStyle w:val="color15"/>
                <w:rFonts w:asciiTheme="minorHAnsi" w:hAnsiTheme="minorHAnsi"/>
                <w:b w:val="0"/>
                <w:bCs w:val="0"/>
                <w:color w:val="000000"/>
                <w:sz w:val="20"/>
                <w:szCs w:val="20"/>
              </w:rPr>
              <w:t>, MS &amp;</w:t>
            </w:r>
            <w:r w:rsidR="007040E1" w:rsidRPr="0025569C">
              <w:rPr>
                <w:rStyle w:val="color15"/>
                <w:rFonts w:asciiTheme="minorHAnsi" w:hAnsiTheme="minorHAnsi"/>
                <w:b w:val="0"/>
                <w:bCs w:val="0"/>
                <w:color w:val="000000"/>
                <w:sz w:val="20"/>
                <w:szCs w:val="20"/>
              </w:rPr>
              <w:t xml:space="preserve"> </w:t>
            </w:r>
            <w:r w:rsidR="008325A8" w:rsidRPr="0025569C">
              <w:rPr>
                <w:rStyle w:val="color15"/>
                <w:rFonts w:asciiTheme="minorHAnsi" w:hAnsiTheme="minorHAnsi"/>
                <w:b w:val="0"/>
                <w:bCs w:val="0"/>
                <w:color w:val="000000"/>
                <w:sz w:val="20"/>
                <w:szCs w:val="20"/>
              </w:rPr>
              <w:t>Pedersen LB</w:t>
            </w:r>
            <w:r w:rsidR="0024309F" w:rsidRPr="0025569C">
              <w:rPr>
                <w:rStyle w:val="color15"/>
                <w:rFonts w:asciiTheme="minorHAnsi" w:hAnsiTheme="minorHAnsi"/>
                <w:b w:val="0"/>
                <w:bCs w:val="0"/>
                <w:color w:val="000000"/>
                <w:sz w:val="20"/>
                <w:szCs w:val="20"/>
              </w:rPr>
              <w:t>, 2019.</w:t>
            </w:r>
            <w:r w:rsidR="007040E1" w:rsidRPr="0025569C">
              <w:rPr>
                <w:rStyle w:val="color15"/>
                <w:rFonts w:asciiTheme="minorHAnsi" w:hAnsiTheme="minorHAnsi"/>
                <w:b w:val="0"/>
                <w:bCs w:val="0"/>
                <w:color w:val="000000"/>
                <w:sz w:val="20"/>
                <w:szCs w:val="20"/>
              </w:rPr>
              <w:t xml:space="preserve"> </w:t>
            </w:r>
            <w:r w:rsidRPr="00F835F1">
              <w:rPr>
                <w:rStyle w:val="color15"/>
                <w:rFonts w:asciiTheme="minorHAnsi" w:hAnsiTheme="minorHAnsi"/>
                <w:b w:val="0"/>
                <w:bCs w:val="0"/>
                <w:color w:val="000000"/>
                <w:sz w:val="20"/>
                <w:szCs w:val="20"/>
                <w:lang w:val="en-GB"/>
              </w:rPr>
              <w:t xml:space="preserve">Designing Unforced Choice Experiments to Inform Health Care Decision Making: Implications of Using Opt-Out, Neither, </w:t>
            </w:r>
            <w:proofErr w:type="gramStart"/>
            <w:r w:rsidRPr="00F835F1">
              <w:rPr>
                <w:rStyle w:val="color15"/>
                <w:rFonts w:asciiTheme="minorHAnsi" w:hAnsiTheme="minorHAnsi"/>
                <w:b w:val="0"/>
                <w:bCs w:val="0"/>
                <w:color w:val="000000"/>
                <w:sz w:val="20"/>
                <w:szCs w:val="20"/>
                <w:lang w:val="en-GB"/>
              </w:rPr>
              <w:t>or</w:t>
            </w:r>
            <w:proofErr w:type="gramEnd"/>
            <w:r w:rsidRPr="00F835F1">
              <w:rPr>
                <w:rStyle w:val="color15"/>
                <w:rFonts w:asciiTheme="minorHAnsi" w:hAnsiTheme="minorHAnsi"/>
                <w:b w:val="0"/>
                <w:bCs w:val="0"/>
                <w:color w:val="000000"/>
                <w:sz w:val="20"/>
                <w:szCs w:val="20"/>
                <w:lang w:val="en-GB"/>
              </w:rPr>
              <w:t xml:space="preserve"> Status Quo Alternatives in Discrete Choice Experiments.</w:t>
            </w:r>
            <w:r w:rsidR="008325A8" w:rsidRPr="00F835F1">
              <w:rPr>
                <w:rStyle w:val="color15"/>
                <w:rFonts w:asciiTheme="minorHAnsi" w:hAnsiTheme="minorHAnsi"/>
                <w:b w:val="0"/>
                <w:bCs w:val="0"/>
                <w:color w:val="000000"/>
                <w:sz w:val="20"/>
                <w:szCs w:val="20"/>
                <w:lang w:val="en-GB"/>
              </w:rPr>
              <w:t xml:space="preserve"> Medical Decis</w:t>
            </w:r>
            <w:r w:rsidR="00596814">
              <w:rPr>
                <w:rStyle w:val="color15"/>
                <w:rFonts w:asciiTheme="minorHAnsi" w:hAnsiTheme="minorHAnsi"/>
                <w:b w:val="0"/>
                <w:bCs w:val="0"/>
                <w:color w:val="000000"/>
                <w:sz w:val="20"/>
                <w:szCs w:val="20"/>
                <w:lang w:val="en-GB"/>
              </w:rPr>
              <w:t>i</w:t>
            </w:r>
            <w:r w:rsidR="008325A8" w:rsidRPr="00F835F1">
              <w:rPr>
                <w:rStyle w:val="color15"/>
                <w:rFonts w:asciiTheme="minorHAnsi" w:hAnsiTheme="minorHAnsi"/>
                <w:b w:val="0"/>
                <w:bCs w:val="0"/>
                <w:color w:val="000000"/>
                <w:sz w:val="20"/>
                <w:szCs w:val="20"/>
                <w:lang w:val="en-GB"/>
              </w:rPr>
              <w:t>on Making. DOI: 10.1177/0272989X</w:t>
            </w:r>
            <w:r w:rsidR="001E11D9" w:rsidRPr="00F835F1">
              <w:rPr>
                <w:rStyle w:val="color15"/>
                <w:rFonts w:asciiTheme="minorHAnsi" w:hAnsiTheme="minorHAnsi"/>
                <w:b w:val="0"/>
                <w:bCs w:val="0"/>
                <w:color w:val="000000"/>
                <w:sz w:val="20"/>
                <w:szCs w:val="20"/>
                <w:lang w:val="en-GB"/>
              </w:rPr>
              <w:t xml:space="preserve">19862275. </w:t>
            </w:r>
          </w:p>
          <w:p w14:paraId="21DEB279" w14:textId="3FFA51E8" w:rsidR="00444722" w:rsidRPr="00F835F1" w:rsidRDefault="0009546B" w:rsidP="005D27CE">
            <w:pPr>
              <w:pStyle w:val="font8"/>
              <w:spacing w:before="120" w:beforeAutospacing="0" w:after="0" w:afterAutospacing="0"/>
              <w:rPr>
                <w:rFonts w:asciiTheme="minorHAnsi" w:hAnsiTheme="minorHAnsi"/>
                <w:b w:val="0"/>
                <w:bCs w:val="0"/>
                <w:sz w:val="20"/>
                <w:szCs w:val="20"/>
                <w:lang w:val="en-GB"/>
              </w:rPr>
            </w:pPr>
            <w:r w:rsidRPr="00F835F1">
              <w:rPr>
                <w:rFonts w:asciiTheme="minorHAnsi" w:eastAsiaTheme="minorHAnsi" w:hAnsiTheme="minorHAnsi" w:cs="Calibri"/>
                <w:b w:val="0"/>
                <w:bCs w:val="0"/>
                <w:sz w:val="20"/>
                <w:szCs w:val="20"/>
                <w:lang w:val="en-GB"/>
              </w:rPr>
              <w:t xml:space="preserve">149. </w:t>
            </w:r>
            <w:r w:rsidR="00444722" w:rsidRPr="00F835F1">
              <w:rPr>
                <w:rFonts w:asciiTheme="minorHAnsi" w:eastAsiaTheme="minorHAnsi" w:hAnsiTheme="minorHAnsi" w:cs="Calibri"/>
                <w:b w:val="0"/>
                <w:bCs w:val="0"/>
                <w:sz w:val="20"/>
                <w:szCs w:val="20"/>
                <w:lang w:val="en-GB"/>
              </w:rPr>
              <w:t xml:space="preserve">Kjær T, Højgaard B, Gyrd-Hansen D, 2019. </w:t>
            </w:r>
            <w:r w:rsidR="00444722" w:rsidRPr="00F835F1">
              <w:rPr>
                <w:rFonts w:asciiTheme="minorHAnsi" w:hAnsiTheme="minorHAnsi" w:cs="Calibri"/>
                <w:b w:val="0"/>
                <w:bCs w:val="0"/>
                <w:color w:val="000000"/>
                <w:sz w:val="20"/>
                <w:szCs w:val="20"/>
                <w:shd w:val="clear" w:color="auto" w:fill="FFFFFF"/>
                <w:lang w:val="en-GB"/>
              </w:rPr>
              <w:t xml:space="preserve">Physical exercise versus shorter life expectancy? An investigation into preferences for physical activity using a stated preference approach. </w:t>
            </w:r>
            <w:r w:rsidR="00444722" w:rsidRPr="00F835F1">
              <w:rPr>
                <w:rFonts w:asciiTheme="minorHAnsi" w:hAnsiTheme="minorHAnsi" w:cs="Calibri"/>
                <w:b w:val="0"/>
                <w:bCs w:val="0"/>
                <w:i/>
                <w:iCs/>
                <w:color w:val="000000"/>
                <w:sz w:val="20"/>
                <w:szCs w:val="20"/>
                <w:shd w:val="clear" w:color="auto" w:fill="FFFFFF"/>
                <w:lang w:val="en-GB"/>
              </w:rPr>
              <w:t>Health Policy</w:t>
            </w:r>
            <w:r w:rsidR="00444722" w:rsidRPr="00F835F1">
              <w:rPr>
                <w:rFonts w:asciiTheme="minorHAnsi" w:hAnsiTheme="minorHAnsi" w:cs="Calibri"/>
                <w:b w:val="0"/>
                <w:bCs w:val="0"/>
                <w:color w:val="000000"/>
                <w:sz w:val="20"/>
                <w:szCs w:val="20"/>
                <w:shd w:val="clear" w:color="auto" w:fill="FFFFFF"/>
                <w:lang w:val="en-GB"/>
              </w:rPr>
              <w:t>. 123(8):790-796</w:t>
            </w:r>
          </w:p>
          <w:p w14:paraId="777198AE" w14:textId="5511F994" w:rsidR="00444722" w:rsidRPr="001822B0" w:rsidRDefault="0009546B" w:rsidP="005D27CE">
            <w:pPr>
              <w:spacing w:before="120"/>
              <w:rPr>
                <w:rFonts w:asciiTheme="minorHAnsi" w:hAnsiTheme="minorHAnsi" w:cs="Calibri"/>
                <w:b w:val="0"/>
                <w:bCs w:val="0"/>
                <w:color w:val="14171A"/>
                <w:spacing w:val="4"/>
                <w:sz w:val="20"/>
                <w:szCs w:val="20"/>
                <w:shd w:val="clear" w:color="auto" w:fill="FFFFFF"/>
                <w:lang w:val="en-GB"/>
              </w:rPr>
            </w:pPr>
            <w:r w:rsidRPr="001822B0">
              <w:rPr>
                <w:rFonts w:asciiTheme="minorHAnsi" w:eastAsiaTheme="minorHAnsi" w:hAnsiTheme="minorHAnsi" w:cs="Calibri"/>
                <w:b w:val="0"/>
                <w:bCs w:val="0"/>
                <w:sz w:val="20"/>
                <w:szCs w:val="20"/>
                <w:lang w:val="en-GB"/>
              </w:rPr>
              <w:t xml:space="preserve">148. </w:t>
            </w:r>
            <w:r w:rsidR="00444722" w:rsidRPr="001822B0">
              <w:rPr>
                <w:rFonts w:asciiTheme="minorHAnsi" w:eastAsiaTheme="minorHAnsi" w:hAnsiTheme="minorHAnsi" w:cs="Calibri"/>
                <w:b w:val="0"/>
                <w:bCs w:val="0"/>
                <w:sz w:val="20"/>
                <w:szCs w:val="20"/>
                <w:lang w:val="en-GB"/>
              </w:rPr>
              <w:t xml:space="preserve">Oxholm AS, Di Guida S, Gyrd-Hansen D, Olsen KR, 2019. </w:t>
            </w:r>
            <w:r w:rsidR="00444722" w:rsidRPr="001822B0">
              <w:rPr>
                <w:rFonts w:asciiTheme="minorHAnsi" w:hAnsiTheme="minorHAnsi" w:cs="Calibri"/>
                <w:b w:val="0"/>
                <w:bCs w:val="0"/>
                <w:color w:val="14171A"/>
                <w:spacing w:val="4"/>
                <w:sz w:val="20"/>
                <w:szCs w:val="20"/>
                <w:shd w:val="clear" w:color="auto" w:fill="FFFFFF"/>
                <w:lang w:val="en-GB"/>
              </w:rPr>
              <w:t xml:space="preserve">Taking care of high-need patients in capitation-based payment schemes – an experimental investigation into the importance of market conditions. </w:t>
            </w:r>
            <w:r w:rsidR="00444722" w:rsidRPr="001822B0">
              <w:rPr>
                <w:rFonts w:asciiTheme="minorHAnsi" w:hAnsiTheme="minorHAnsi" w:cs="Calibri"/>
                <w:b w:val="0"/>
                <w:bCs w:val="0"/>
                <w:i/>
                <w:iCs/>
                <w:color w:val="14171A"/>
                <w:spacing w:val="4"/>
                <w:sz w:val="20"/>
                <w:szCs w:val="20"/>
                <w:shd w:val="clear" w:color="auto" w:fill="FFFFFF"/>
                <w:lang w:val="en-GB"/>
              </w:rPr>
              <w:t>Applied Economics</w:t>
            </w:r>
            <w:r w:rsidR="00444722" w:rsidRPr="001822B0">
              <w:rPr>
                <w:rFonts w:asciiTheme="minorHAnsi" w:hAnsiTheme="minorHAnsi" w:cs="Calibri"/>
                <w:b w:val="0"/>
                <w:bCs w:val="0"/>
                <w:color w:val="14171A"/>
                <w:spacing w:val="4"/>
                <w:sz w:val="20"/>
                <w:szCs w:val="20"/>
                <w:shd w:val="clear" w:color="auto" w:fill="FFFFFF"/>
                <w:lang w:val="en-GB"/>
              </w:rPr>
              <w:t>, 51(47): 5174-5184</w:t>
            </w:r>
          </w:p>
          <w:p w14:paraId="7BBBCB75" w14:textId="0C27CEC6" w:rsidR="00CB36EB" w:rsidRPr="003855C2" w:rsidRDefault="0009546B" w:rsidP="005D27CE">
            <w:pPr>
              <w:spacing w:before="120"/>
              <w:rPr>
                <w:rFonts w:asciiTheme="minorHAnsi" w:hAnsiTheme="minorHAnsi" w:cs="Calibri"/>
                <w:color w:val="000000"/>
                <w:sz w:val="20"/>
                <w:szCs w:val="20"/>
                <w:shd w:val="clear" w:color="auto" w:fill="FFFFFF"/>
                <w:lang w:val="en-GB"/>
              </w:rPr>
            </w:pPr>
            <w:r w:rsidRPr="00875FB4">
              <w:rPr>
                <w:rFonts w:asciiTheme="minorHAnsi" w:eastAsiaTheme="minorHAnsi" w:hAnsiTheme="minorHAnsi" w:cs="Calibri"/>
                <w:b w:val="0"/>
                <w:sz w:val="20"/>
                <w:szCs w:val="20"/>
              </w:rPr>
              <w:t xml:space="preserve">147. </w:t>
            </w:r>
            <w:r w:rsidR="00444722" w:rsidRPr="00875FB4">
              <w:rPr>
                <w:rFonts w:asciiTheme="minorHAnsi" w:eastAsiaTheme="minorHAnsi" w:hAnsiTheme="minorHAnsi" w:cs="Calibri"/>
                <w:b w:val="0"/>
                <w:sz w:val="20"/>
                <w:szCs w:val="20"/>
              </w:rPr>
              <w:t xml:space="preserve">Korsholm M, Gyrd-Hansen D; Mogensen O, Möller S, </w:t>
            </w:r>
            <w:proofErr w:type="spellStart"/>
            <w:r w:rsidR="00444722" w:rsidRPr="00875FB4">
              <w:rPr>
                <w:rFonts w:asciiTheme="minorHAnsi" w:eastAsiaTheme="minorHAnsi" w:hAnsiTheme="minorHAnsi" w:cs="Calibri"/>
                <w:b w:val="0"/>
                <w:sz w:val="20"/>
                <w:szCs w:val="20"/>
              </w:rPr>
              <w:t>Sopina</w:t>
            </w:r>
            <w:proofErr w:type="spellEnd"/>
            <w:r w:rsidR="00444722" w:rsidRPr="00875FB4">
              <w:rPr>
                <w:rFonts w:asciiTheme="minorHAnsi" w:eastAsiaTheme="minorHAnsi" w:hAnsiTheme="minorHAnsi" w:cs="Calibri"/>
                <w:b w:val="0"/>
                <w:sz w:val="20"/>
                <w:szCs w:val="20"/>
              </w:rPr>
              <w:t xml:space="preserve"> L, Jørgensen SL, Jensen PT, 2019. </w:t>
            </w:r>
            <w:r w:rsidR="00444722" w:rsidRPr="00F835F1">
              <w:rPr>
                <w:rFonts w:asciiTheme="minorHAnsi" w:hAnsiTheme="minorHAnsi" w:cs="Calibri"/>
                <w:b w:val="0"/>
                <w:bCs w:val="0"/>
                <w:color w:val="000000"/>
                <w:sz w:val="20"/>
                <w:szCs w:val="20"/>
                <w:lang w:val="en-GB"/>
              </w:rPr>
              <w:t xml:space="preserve">Long term resource consequences of a nationwide introduction of robotic surgery for women with </w:t>
            </w:r>
            <w:proofErr w:type="gramStart"/>
            <w:r w:rsidR="00444722" w:rsidRPr="00F835F1">
              <w:rPr>
                <w:rFonts w:asciiTheme="minorHAnsi" w:hAnsiTheme="minorHAnsi" w:cs="Calibri"/>
                <w:b w:val="0"/>
                <w:bCs w:val="0"/>
                <w:color w:val="000000"/>
                <w:sz w:val="20"/>
                <w:szCs w:val="20"/>
                <w:lang w:val="en-GB"/>
              </w:rPr>
              <w:t>early stage</w:t>
            </w:r>
            <w:proofErr w:type="gramEnd"/>
            <w:r w:rsidR="00444722" w:rsidRPr="00F835F1">
              <w:rPr>
                <w:rFonts w:asciiTheme="minorHAnsi" w:hAnsiTheme="minorHAnsi" w:cs="Calibri"/>
                <w:b w:val="0"/>
                <w:bCs w:val="0"/>
                <w:color w:val="000000"/>
                <w:sz w:val="20"/>
                <w:szCs w:val="20"/>
                <w:lang w:val="en-GB"/>
              </w:rPr>
              <w:t xml:space="preserve"> endometrial cancer. </w:t>
            </w:r>
            <w:proofErr w:type="spellStart"/>
            <w:r w:rsidR="00444722" w:rsidRPr="00F835F1">
              <w:rPr>
                <w:rFonts w:asciiTheme="minorHAnsi" w:hAnsiTheme="minorHAnsi" w:cs="Calibri"/>
                <w:b w:val="0"/>
                <w:bCs w:val="0"/>
                <w:i/>
                <w:iCs/>
                <w:color w:val="000000"/>
                <w:sz w:val="20"/>
                <w:szCs w:val="20"/>
                <w:lang w:val="en-GB"/>
              </w:rPr>
              <w:t>Gynecologic</w:t>
            </w:r>
            <w:proofErr w:type="spellEnd"/>
            <w:r w:rsidR="00444722" w:rsidRPr="00F835F1">
              <w:rPr>
                <w:rFonts w:asciiTheme="minorHAnsi" w:hAnsiTheme="minorHAnsi" w:cs="Calibri"/>
                <w:b w:val="0"/>
                <w:bCs w:val="0"/>
                <w:i/>
                <w:iCs/>
                <w:color w:val="000000"/>
                <w:sz w:val="20"/>
                <w:szCs w:val="20"/>
                <w:lang w:val="en-GB"/>
              </w:rPr>
              <w:t xml:space="preserve"> Oncology</w:t>
            </w:r>
            <w:r w:rsidR="00444722" w:rsidRPr="00F835F1">
              <w:rPr>
                <w:rFonts w:asciiTheme="minorHAnsi" w:hAnsiTheme="minorHAnsi" w:cs="Calibri"/>
                <w:b w:val="0"/>
                <w:bCs w:val="0"/>
                <w:color w:val="000000"/>
                <w:sz w:val="20"/>
                <w:szCs w:val="20"/>
                <w:lang w:val="en-GB"/>
              </w:rPr>
              <w:t xml:space="preserve">, </w:t>
            </w:r>
            <w:r w:rsidR="00444722" w:rsidRPr="00F835F1">
              <w:rPr>
                <w:rFonts w:asciiTheme="minorHAnsi" w:hAnsiTheme="minorHAnsi" w:cs="Calibri"/>
                <w:b w:val="0"/>
                <w:bCs w:val="0"/>
                <w:color w:val="000000"/>
                <w:sz w:val="20"/>
                <w:szCs w:val="20"/>
                <w:shd w:val="clear" w:color="auto" w:fill="FFFFFF"/>
                <w:lang w:val="en-GB"/>
              </w:rPr>
              <w:t xml:space="preserve">154(2):411-419. </w:t>
            </w:r>
            <w:proofErr w:type="spellStart"/>
            <w:r w:rsidR="00444722" w:rsidRPr="00F835F1">
              <w:rPr>
                <w:rFonts w:asciiTheme="minorHAnsi" w:hAnsiTheme="minorHAnsi" w:cs="Calibri"/>
                <w:b w:val="0"/>
                <w:bCs w:val="0"/>
                <w:color w:val="000000"/>
                <w:sz w:val="20"/>
                <w:szCs w:val="20"/>
                <w:shd w:val="clear" w:color="auto" w:fill="FFFFFF"/>
                <w:lang w:val="en-GB"/>
              </w:rPr>
              <w:t>doi</w:t>
            </w:r>
            <w:proofErr w:type="spellEnd"/>
            <w:r w:rsidR="00444722" w:rsidRPr="00F835F1">
              <w:rPr>
                <w:rFonts w:asciiTheme="minorHAnsi" w:hAnsiTheme="minorHAnsi" w:cs="Calibri"/>
                <w:b w:val="0"/>
                <w:bCs w:val="0"/>
                <w:color w:val="000000"/>
                <w:sz w:val="20"/>
                <w:szCs w:val="20"/>
                <w:shd w:val="clear" w:color="auto" w:fill="FFFFFF"/>
                <w:lang w:val="en-GB"/>
              </w:rPr>
              <w:t>: 10.1016/j.ygyno.2019.05.027</w:t>
            </w:r>
          </w:p>
          <w:p w14:paraId="5288F341" w14:textId="5DBCA091" w:rsidR="00444722" w:rsidRPr="004078AC" w:rsidRDefault="0009546B" w:rsidP="005D27CE">
            <w:pPr>
              <w:spacing w:before="120"/>
              <w:rPr>
                <w:rFonts w:asciiTheme="minorHAnsi" w:hAnsiTheme="minorHAnsi" w:cs="Calibri"/>
                <w:b w:val="0"/>
                <w:bCs w:val="0"/>
                <w:sz w:val="20"/>
                <w:szCs w:val="20"/>
                <w:lang w:val="en-GB"/>
              </w:rPr>
            </w:pPr>
            <w:r w:rsidRPr="004078AC">
              <w:rPr>
                <w:rFonts w:asciiTheme="minorHAnsi" w:eastAsiaTheme="minorHAnsi" w:hAnsiTheme="minorHAnsi" w:cs="Calibri"/>
                <w:b w:val="0"/>
                <w:bCs w:val="0"/>
                <w:sz w:val="20"/>
                <w:szCs w:val="20"/>
                <w:lang w:val="en-GB"/>
              </w:rPr>
              <w:t xml:space="preserve">146. </w:t>
            </w:r>
            <w:r w:rsidR="00444722" w:rsidRPr="004078AC">
              <w:rPr>
                <w:rFonts w:asciiTheme="minorHAnsi" w:eastAsiaTheme="minorHAnsi" w:hAnsiTheme="minorHAnsi" w:cs="Calibri"/>
                <w:b w:val="0"/>
                <w:bCs w:val="0"/>
                <w:sz w:val="20"/>
                <w:szCs w:val="20"/>
                <w:lang w:val="en-GB"/>
              </w:rPr>
              <w:t xml:space="preserve">Di Guida A, Gyrd-Hansen D, Oxholm AS, 2019. Testing the myth of fee-for-service and overprovision in health care. </w:t>
            </w:r>
            <w:r w:rsidR="00444722" w:rsidRPr="004078AC">
              <w:rPr>
                <w:rFonts w:asciiTheme="minorHAnsi" w:eastAsiaTheme="minorHAnsi" w:hAnsiTheme="minorHAnsi" w:cs="Calibri"/>
                <w:b w:val="0"/>
                <w:bCs w:val="0"/>
                <w:i/>
                <w:iCs/>
                <w:sz w:val="20"/>
                <w:szCs w:val="20"/>
                <w:lang w:val="en-GB"/>
              </w:rPr>
              <w:t>Health Economics</w:t>
            </w:r>
            <w:r w:rsidR="00444722" w:rsidRPr="004078AC">
              <w:rPr>
                <w:rFonts w:asciiTheme="minorHAnsi" w:eastAsiaTheme="minorHAnsi" w:hAnsiTheme="minorHAnsi" w:cs="Calibri"/>
                <w:b w:val="0"/>
                <w:bCs w:val="0"/>
                <w:sz w:val="20"/>
                <w:szCs w:val="20"/>
                <w:lang w:val="en-GB"/>
              </w:rPr>
              <w:t xml:space="preserve">, </w:t>
            </w:r>
            <w:r w:rsidR="00444722" w:rsidRPr="004078AC">
              <w:rPr>
                <w:rFonts w:asciiTheme="minorHAnsi" w:hAnsiTheme="minorHAnsi" w:cs="Calibri"/>
                <w:b w:val="0"/>
                <w:bCs w:val="0"/>
                <w:color w:val="000000"/>
                <w:sz w:val="20"/>
                <w:szCs w:val="20"/>
                <w:shd w:val="clear" w:color="auto" w:fill="FFFFFF"/>
                <w:lang w:val="en-GB"/>
              </w:rPr>
              <w:t xml:space="preserve">28(5):717-722. </w:t>
            </w:r>
            <w:proofErr w:type="spellStart"/>
            <w:r w:rsidR="00444722" w:rsidRPr="004078AC">
              <w:rPr>
                <w:rFonts w:asciiTheme="minorHAnsi" w:hAnsiTheme="minorHAnsi" w:cs="Calibri"/>
                <w:b w:val="0"/>
                <w:bCs w:val="0"/>
                <w:color w:val="000000"/>
                <w:sz w:val="20"/>
                <w:szCs w:val="20"/>
                <w:shd w:val="clear" w:color="auto" w:fill="FFFFFF"/>
                <w:lang w:val="en-GB"/>
              </w:rPr>
              <w:t>doi</w:t>
            </w:r>
            <w:proofErr w:type="spellEnd"/>
            <w:r w:rsidR="00444722" w:rsidRPr="004078AC">
              <w:rPr>
                <w:rFonts w:asciiTheme="minorHAnsi" w:hAnsiTheme="minorHAnsi" w:cs="Calibri"/>
                <w:b w:val="0"/>
                <w:bCs w:val="0"/>
                <w:color w:val="000000"/>
                <w:sz w:val="20"/>
                <w:szCs w:val="20"/>
                <w:shd w:val="clear" w:color="auto" w:fill="FFFFFF"/>
                <w:lang w:val="en-GB"/>
              </w:rPr>
              <w:t>: 10.1002/hec.3875</w:t>
            </w:r>
          </w:p>
          <w:p w14:paraId="6AE8E4F8" w14:textId="5BDF7C6F" w:rsidR="00444722" w:rsidRPr="00F835F1" w:rsidRDefault="0009546B" w:rsidP="005D27CE">
            <w:pPr>
              <w:spacing w:before="120"/>
              <w:rPr>
                <w:rFonts w:asciiTheme="minorHAnsi" w:hAnsiTheme="minorHAnsi"/>
                <w:b w:val="0"/>
                <w:bCs w:val="0"/>
                <w:color w:val="000000"/>
                <w:sz w:val="20"/>
                <w:szCs w:val="20"/>
                <w:lang w:val="en-GB" w:eastAsia="da-DK"/>
              </w:rPr>
            </w:pPr>
            <w:r w:rsidRPr="00F835F1">
              <w:rPr>
                <w:rFonts w:asciiTheme="minorHAnsi" w:eastAsiaTheme="minorHAnsi" w:hAnsiTheme="minorHAnsi" w:cs="Calibri"/>
                <w:b w:val="0"/>
                <w:bCs w:val="0"/>
                <w:sz w:val="20"/>
                <w:szCs w:val="20"/>
                <w:lang w:val="en-GB"/>
              </w:rPr>
              <w:t xml:space="preserve">145. </w:t>
            </w:r>
            <w:r w:rsidR="00444722" w:rsidRPr="00F835F1">
              <w:rPr>
                <w:rFonts w:asciiTheme="minorHAnsi" w:eastAsiaTheme="minorHAnsi" w:hAnsiTheme="minorHAnsi" w:cs="Calibri"/>
                <w:b w:val="0"/>
                <w:bCs w:val="0"/>
                <w:sz w:val="20"/>
                <w:szCs w:val="20"/>
                <w:lang w:val="en-GB"/>
              </w:rPr>
              <w:t>Hastrup L, Nordentoft M, Gyrd-Hansen D, 201</w:t>
            </w:r>
            <w:r w:rsidR="00F92A8A" w:rsidRPr="00F835F1">
              <w:rPr>
                <w:rFonts w:asciiTheme="minorHAnsi" w:eastAsiaTheme="minorHAnsi" w:hAnsiTheme="minorHAnsi" w:cs="Calibri"/>
                <w:b w:val="0"/>
                <w:bCs w:val="0"/>
                <w:sz w:val="20"/>
                <w:szCs w:val="20"/>
                <w:lang w:val="en-GB"/>
              </w:rPr>
              <w:t>9</w:t>
            </w:r>
            <w:r w:rsidR="00444722" w:rsidRPr="00F835F1">
              <w:rPr>
                <w:rFonts w:asciiTheme="minorHAnsi" w:eastAsiaTheme="minorHAnsi" w:hAnsiTheme="minorHAnsi" w:cs="Calibri"/>
                <w:b w:val="0"/>
                <w:bCs w:val="0"/>
                <w:sz w:val="20"/>
                <w:szCs w:val="20"/>
                <w:lang w:val="en-GB"/>
              </w:rPr>
              <w:t xml:space="preserve">. </w:t>
            </w:r>
            <w:r w:rsidR="00444722" w:rsidRPr="00F835F1">
              <w:rPr>
                <w:rFonts w:asciiTheme="minorHAnsi" w:hAnsiTheme="minorHAnsi"/>
                <w:b w:val="0"/>
                <w:bCs w:val="0"/>
                <w:color w:val="000000"/>
                <w:sz w:val="20"/>
                <w:szCs w:val="20"/>
                <w:lang w:val="en-GB" w:eastAsia="da-DK"/>
              </w:rPr>
              <w:t xml:space="preserve">Does future resource input reflect need in first-episode psychosis: Examining the association between individual characteristics and 5-year costs. </w:t>
            </w:r>
            <w:r w:rsidR="00444722" w:rsidRPr="00F835F1">
              <w:rPr>
                <w:rFonts w:asciiTheme="minorHAnsi" w:hAnsiTheme="minorHAnsi"/>
                <w:b w:val="0"/>
                <w:bCs w:val="0"/>
                <w:i/>
                <w:iCs/>
                <w:color w:val="000000"/>
                <w:sz w:val="20"/>
                <w:szCs w:val="20"/>
                <w:lang w:val="en-GB" w:eastAsia="da-DK"/>
              </w:rPr>
              <w:t>Early Intervention in Psychiatry</w:t>
            </w:r>
            <w:r w:rsidR="00444722" w:rsidRPr="00F835F1">
              <w:rPr>
                <w:rFonts w:asciiTheme="minorHAnsi" w:hAnsiTheme="minorHAnsi"/>
                <w:b w:val="0"/>
                <w:bCs w:val="0"/>
                <w:color w:val="000000"/>
                <w:sz w:val="20"/>
                <w:szCs w:val="20"/>
                <w:lang w:val="en-GB" w:eastAsia="da-DK"/>
              </w:rPr>
              <w:t xml:space="preserve">, 15(5): </w:t>
            </w:r>
            <w:r w:rsidR="00F92A8A" w:rsidRPr="00F835F1">
              <w:rPr>
                <w:rFonts w:asciiTheme="minorHAnsi" w:hAnsiTheme="minorHAnsi"/>
                <w:b w:val="0"/>
                <w:bCs w:val="0"/>
                <w:color w:val="000000"/>
                <w:sz w:val="20"/>
                <w:szCs w:val="20"/>
                <w:lang w:val="en-GB" w:eastAsia="da-DK"/>
              </w:rPr>
              <w:t xml:space="preserve">1056-1061. </w:t>
            </w:r>
            <w:proofErr w:type="spellStart"/>
            <w:r w:rsidR="00444722" w:rsidRPr="00F835F1">
              <w:rPr>
                <w:rFonts w:asciiTheme="minorHAnsi" w:hAnsiTheme="minorHAnsi"/>
                <w:b w:val="0"/>
                <w:bCs w:val="0"/>
                <w:color w:val="000000"/>
                <w:sz w:val="20"/>
                <w:szCs w:val="20"/>
                <w:lang w:val="en-GB" w:eastAsia="da-DK"/>
              </w:rPr>
              <w:t>doi</w:t>
            </w:r>
            <w:proofErr w:type="spellEnd"/>
            <w:r w:rsidR="00444722" w:rsidRPr="00F835F1">
              <w:rPr>
                <w:rFonts w:asciiTheme="minorHAnsi" w:hAnsiTheme="minorHAnsi"/>
                <w:b w:val="0"/>
                <w:bCs w:val="0"/>
                <w:color w:val="000000"/>
                <w:sz w:val="20"/>
                <w:szCs w:val="20"/>
                <w:lang w:val="en-GB" w:eastAsia="da-DK"/>
              </w:rPr>
              <w:t>: 10.1111/eip.12727</w:t>
            </w:r>
          </w:p>
          <w:p w14:paraId="2ED66521" w14:textId="5043225B" w:rsidR="00F92A8A" w:rsidRPr="00F835F1" w:rsidRDefault="00CB5F96" w:rsidP="005D27CE">
            <w:pPr>
              <w:spacing w:before="120"/>
              <w:rPr>
                <w:rFonts w:asciiTheme="minorHAnsi" w:hAnsiTheme="minorHAnsi"/>
                <w:b w:val="0"/>
                <w:bCs w:val="0"/>
                <w:sz w:val="20"/>
                <w:szCs w:val="20"/>
                <w:lang w:val="en-GB"/>
              </w:rPr>
            </w:pPr>
            <w:r w:rsidRPr="00F835F1">
              <w:rPr>
                <w:rFonts w:asciiTheme="minorHAnsi" w:hAnsiTheme="minorHAnsi"/>
                <w:b w:val="0"/>
                <w:bCs w:val="0"/>
                <w:color w:val="000000"/>
                <w:sz w:val="20"/>
                <w:szCs w:val="20"/>
                <w:lang w:val="en-GB" w:eastAsia="da-DK"/>
              </w:rPr>
              <w:t xml:space="preserve">144. </w:t>
            </w:r>
            <w:r w:rsidR="00F92A8A" w:rsidRPr="00F835F1">
              <w:rPr>
                <w:rFonts w:asciiTheme="minorHAnsi" w:hAnsiTheme="minorHAnsi"/>
                <w:b w:val="0"/>
                <w:bCs w:val="0"/>
                <w:color w:val="000000"/>
                <w:sz w:val="20"/>
                <w:szCs w:val="20"/>
                <w:lang w:val="en-GB" w:eastAsia="da-DK"/>
              </w:rPr>
              <w:t xml:space="preserve">Iyer AL, </w:t>
            </w:r>
            <w:proofErr w:type="spellStart"/>
            <w:r w:rsidR="00F92A8A" w:rsidRPr="00F835F1">
              <w:rPr>
                <w:rFonts w:asciiTheme="minorHAnsi" w:hAnsiTheme="minorHAnsi"/>
                <w:b w:val="0"/>
                <w:bCs w:val="0"/>
                <w:color w:val="000000"/>
                <w:sz w:val="20"/>
                <w:szCs w:val="20"/>
                <w:lang w:val="en-GB" w:eastAsia="da-DK"/>
              </w:rPr>
              <w:t>Bundorf</w:t>
            </w:r>
            <w:proofErr w:type="spellEnd"/>
            <w:r w:rsidR="00F92A8A" w:rsidRPr="00F835F1">
              <w:rPr>
                <w:rFonts w:asciiTheme="minorHAnsi" w:hAnsiTheme="minorHAnsi"/>
                <w:b w:val="0"/>
                <w:bCs w:val="0"/>
                <w:color w:val="000000"/>
                <w:sz w:val="20"/>
                <w:szCs w:val="20"/>
                <w:lang w:val="en-GB" w:eastAsia="da-DK"/>
              </w:rPr>
              <w:t xml:space="preserve"> K, Gyrd-Hansen D, Goldhaber-Fiebert JD, Cyr PR, Kristiansen IS, 2019. </w:t>
            </w:r>
            <w:r w:rsidR="00F92A8A" w:rsidRPr="00F835F1">
              <w:rPr>
                <w:rFonts w:asciiTheme="minorHAnsi" w:hAnsiTheme="minorHAnsi"/>
                <w:b w:val="0"/>
                <w:bCs w:val="0"/>
                <w:sz w:val="20"/>
                <w:szCs w:val="20"/>
                <w:lang w:val="en-GB" w:eastAsia="da-DK"/>
              </w:rPr>
              <w:t xml:space="preserve"> H</w:t>
            </w:r>
            <w:r w:rsidR="00F92A8A" w:rsidRPr="00F835F1">
              <w:rPr>
                <w:rFonts w:asciiTheme="minorHAnsi" w:hAnsiTheme="minorHAnsi"/>
                <w:b w:val="0"/>
                <w:bCs w:val="0"/>
                <w:color w:val="000000"/>
                <w:sz w:val="20"/>
                <w:szCs w:val="20"/>
                <w:lang w:val="en-GB" w:eastAsia="da-DK"/>
              </w:rPr>
              <w:t xml:space="preserve">ow does information on the harms and benefits of cervical cancer screening alter the intention to be screened? A randomized survey of Norwegian women. </w:t>
            </w:r>
            <w:r w:rsidR="00F92A8A" w:rsidRPr="00F835F1">
              <w:rPr>
                <w:rFonts w:asciiTheme="minorHAnsi" w:hAnsiTheme="minorHAnsi"/>
                <w:b w:val="0"/>
                <w:bCs w:val="0"/>
                <w:i/>
                <w:iCs/>
                <w:color w:val="000000"/>
                <w:sz w:val="20"/>
                <w:szCs w:val="20"/>
                <w:lang w:val="en-GB" w:eastAsia="da-DK"/>
              </w:rPr>
              <w:t>European Journal of Cancer Prevention</w:t>
            </w:r>
            <w:r w:rsidR="00F92A8A" w:rsidRPr="00F835F1">
              <w:rPr>
                <w:rFonts w:asciiTheme="minorHAnsi" w:hAnsiTheme="minorHAnsi"/>
                <w:b w:val="0"/>
                <w:bCs w:val="0"/>
                <w:color w:val="000000"/>
                <w:sz w:val="20"/>
                <w:szCs w:val="20"/>
                <w:lang w:val="en-GB" w:eastAsia="da-DK"/>
              </w:rPr>
              <w:t xml:space="preserve"> 28(2): 87-95 </w:t>
            </w:r>
          </w:p>
          <w:p w14:paraId="03A4EE91" w14:textId="2A00228C" w:rsidR="00444722" w:rsidRPr="00A354D9" w:rsidRDefault="00CB5F96" w:rsidP="005D27CE">
            <w:pPr>
              <w:spacing w:before="120"/>
              <w:rPr>
                <w:rFonts w:asciiTheme="minorHAnsi" w:hAnsiTheme="minorHAnsi" w:cs="Calibri"/>
                <w:b w:val="0"/>
                <w:bCs w:val="0"/>
                <w:sz w:val="20"/>
                <w:szCs w:val="20"/>
              </w:rPr>
            </w:pPr>
            <w:r w:rsidRPr="0025569C">
              <w:rPr>
                <w:rFonts w:asciiTheme="minorHAnsi" w:eastAsiaTheme="minorHAnsi" w:hAnsiTheme="minorHAnsi" w:cs="Calibri"/>
                <w:b w:val="0"/>
                <w:bCs w:val="0"/>
                <w:sz w:val="20"/>
                <w:szCs w:val="20"/>
              </w:rPr>
              <w:t xml:space="preserve">143. </w:t>
            </w:r>
            <w:proofErr w:type="spellStart"/>
            <w:r w:rsidR="00444722" w:rsidRPr="0025569C">
              <w:rPr>
                <w:rFonts w:asciiTheme="minorHAnsi" w:eastAsiaTheme="minorHAnsi" w:hAnsiTheme="minorHAnsi" w:cs="Calibri"/>
                <w:b w:val="0"/>
                <w:bCs w:val="0"/>
                <w:sz w:val="20"/>
                <w:szCs w:val="20"/>
              </w:rPr>
              <w:t>Tayyari</w:t>
            </w:r>
            <w:proofErr w:type="spellEnd"/>
            <w:r w:rsidR="00444722" w:rsidRPr="0025569C">
              <w:rPr>
                <w:rFonts w:asciiTheme="minorHAnsi" w:eastAsiaTheme="minorHAnsi" w:hAnsiTheme="minorHAnsi" w:cs="Calibri"/>
                <w:b w:val="0"/>
                <w:bCs w:val="0"/>
                <w:sz w:val="20"/>
                <w:szCs w:val="20"/>
              </w:rPr>
              <w:t xml:space="preserve"> </w:t>
            </w:r>
            <w:proofErr w:type="spellStart"/>
            <w:r w:rsidR="00444722" w:rsidRPr="0025569C">
              <w:rPr>
                <w:rFonts w:asciiTheme="minorHAnsi" w:eastAsiaTheme="minorHAnsi" w:hAnsiTheme="minorHAnsi" w:cs="Calibri"/>
                <w:b w:val="0"/>
                <w:bCs w:val="0"/>
                <w:sz w:val="20"/>
                <w:szCs w:val="20"/>
              </w:rPr>
              <w:t>Dehbarez</w:t>
            </w:r>
            <w:proofErr w:type="spellEnd"/>
            <w:r w:rsidR="00444722" w:rsidRPr="0025569C">
              <w:rPr>
                <w:rFonts w:asciiTheme="minorHAnsi" w:eastAsiaTheme="minorHAnsi" w:hAnsiTheme="minorHAnsi" w:cs="Calibri"/>
                <w:b w:val="0"/>
                <w:bCs w:val="0"/>
                <w:sz w:val="20"/>
                <w:szCs w:val="20"/>
              </w:rPr>
              <w:t xml:space="preserve"> </w:t>
            </w:r>
            <w:proofErr w:type="gramStart"/>
            <w:r w:rsidR="00444722" w:rsidRPr="0025569C">
              <w:rPr>
                <w:rFonts w:asciiTheme="minorHAnsi" w:eastAsiaTheme="minorHAnsi" w:hAnsiTheme="minorHAnsi" w:cs="Calibri"/>
                <w:b w:val="0"/>
                <w:bCs w:val="0"/>
                <w:sz w:val="20"/>
                <w:szCs w:val="20"/>
              </w:rPr>
              <w:t>N,  Mørkbak</w:t>
            </w:r>
            <w:proofErr w:type="gramEnd"/>
            <w:r w:rsidR="00444722" w:rsidRPr="0025569C">
              <w:rPr>
                <w:rFonts w:asciiTheme="minorHAnsi" w:eastAsiaTheme="minorHAnsi" w:hAnsiTheme="minorHAnsi" w:cs="Calibri"/>
                <w:b w:val="0"/>
                <w:bCs w:val="0"/>
                <w:sz w:val="20"/>
                <w:szCs w:val="20"/>
              </w:rPr>
              <w:t xml:space="preserve"> MR, Gyrd-Hansen D, </w:t>
            </w:r>
            <w:proofErr w:type="spellStart"/>
            <w:r w:rsidR="00444722" w:rsidRPr="0025569C">
              <w:rPr>
                <w:rFonts w:asciiTheme="minorHAnsi" w:eastAsiaTheme="minorHAnsi" w:hAnsiTheme="minorHAnsi" w:cs="Calibri"/>
                <w:b w:val="0"/>
                <w:bCs w:val="0"/>
                <w:sz w:val="20"/>
                <w:szCs w:val="20"/>
              </w:rPr>
              <w:t>Uldbjerg</w:t>
            </w:r>
            <w:proofErr w:type="spellEnd"/>
            <w:r w:rsidR="00444722" w:rsidRPr="0025569C">
              <w:rPr>
                <w:rFonts w:asciiTheme="minorHAnsi" w:eastAsiaTheme="minorHAnsi" w:hAnsiTheme="minorHAnsi" w:cs="Calibri"/>
                <w:b w:val="0"/>
                <w:bCs w:val="0"/>
                <w:sz w:val="20"/>
                <w:szCs w:val="20"/>
              </w:rPr>
              <w:t xml:space="preserve"> N, Søgaard R, 2018.  </w:t>
            </w:r>
            <w:r w:rsidR="00444722" w:rsidRPr="00F835F1">
              <w:rPr>
                <w:rFonts w:asciiTheme="minorHAnsi" w:hAnsiTheme="minorHAnsi"/>
                <w:b w:val="0"/>
                <w:bCs w:val="0"/>
                <w:color w:val="000000"/>
                <w:sz w:val="20"/>
                <w:szCs w:val="20"/>
                <w:lang w:val="en-GB" w:eastAsia="da-DK"/>
              </w:rPr>
              <w:t xml:space="preserve">Women's Preferences for Birthing Hospital in Denmark: A Discrete Choice Experiment. </w:t>
            </w:r>
            <w:r w:rsidR="00444722" w:rsidRPr="00A354D9">
              <w:rPr>
                <w:rFonts w:asciiTheme="minorHAnsi" w:hAnsiTheme="minorHAnsi" w:cs="Calibri"/>
                <w:b w:val="0"/>
                <w:bCs w:val="0"/>
                <w:i/>
                <w:iCs/>
                <w:color w:val="000000"/>
                <w:sz w:val="20"/>
                <w:szCs w:val="20"/>
                <w:lang w:eastAsia="da-DK"/>
              </w:rPr>
              <w:t>Patient</w:t>
            </w:r>
            <w:r w:rsidR="00444722" w:rsidRPr="00A354D9">
              <w:rPr>
                <w:rFonts w:asciiTheme="minorHAnsi" w:hAnsiTheme="minorHAnsi" w:cs="Calibri"/>
                <w:b w:val="0"/>
                <w:bCs w:val="0"/>
                <w:color w:val="000000"/>
                <w:sz w:val="20"/>
                <w:szCs w:val="20"/>
                <w:lang w:eastAsia="da-DK"/>
              </w:rPr>
              <w:t xml:space="preserve">, </w:t>
            </w:r>
            <w:r w:rsidR="00444722" w:rsidRPr="00A354D9">
              <w:rPr>
                <w:rFonts w:asciiTheme="minorHAnsi" w:hAnsiTheme="minorHAnsi" w:cs="Calibri"/>
                <w:b w:val="0"/>
                <w:bCs w:val="0"/>
                <w:color w:val="000000"/>
                <w:sz w:val="20"/>
                <w:szCs w:val="20"/>
                <w:shd w:val="clear" w:color="auto" w:fill="FFFFFF"/>
              </w:rPr>
              <w:t xml:space="preserve">11(6):613-624 </w:t>
            </w:r>
            <w:proofErr w:type="spellStart"/>
            <w:r w:rsidR="00444722" w:rsidRPr="00A354D9">
              <w:rPr>
                <w:rFonts w:asciiTheme="minorHAnsi" w:hAnsiTheme="minorHAnsi" w:cs="Calibri"/>
                <w:b w:val="0"/>
                <w:bCs w:val="0"/>
                <w:color w:val="000000"/>
                <w:sz w:val="20"/>
                <w:szCs w:val="20"/>
                <w:shd w:val="clear" w:color="auto" w:fill="FFFFFF"/>
              </w:rPr>
              <w:t>doi</w:t>
            </w:r>
            <w:proofErr w:type="spellEnd"/>
            <w:r w:rsidR="00444722" w:rsidRPr="00A354D9">
              <w:rPr>
                <w:rFonts w:asciiTheme="minorHAnsi" w:hAnsiTheme="minorHAnsi" w:cs="Calibri"/>
                <w:b w:val="0"/>
                <w:bCs w:val="0"/>
                <w:color w:val="000000"/>
                <w:sz w:val="20"/>
                <w:szCs w:val="20"/>
                <w:shd w:val="clear" w:color="auto" w:fill="FFFFFF"/>
              </w:rPr>
              <w:t>: 10.1007/s40271-018-0313-9</w:t>
            </w:r>
          </w:p>
          <w:p w14:paraId="6960D683" w14:textId="26533AEA" w:rsidR="00444722" w:rsidRPr="00A354D9" w:rsidRDefault="00CB5F96" w:rsidP="005D27CE">
            <w:pPr>
              <w:spacing w:before="120"/>
              <w:rPr>
                <w:rFonts w:asciiTheme="minorHAnsi" w:eastAsiaTheme="minorHAnsi" w:hAnsiTheme="minorHAnsi" w:cs="Calibri"/>
                <w:b w:val="0"/>
                <w:bCs w:val="0"/>
                <w:sz w:val="20"/>
                <w:szCs w:val="20"/>
              </w:rPr>
            </w:pPr>
            <w:r w:rsidRPr="00A354D9">
              <w:rPr>
                <w:rFonts w:asciiTheme="minorHAnsi" w:eastAsiaTheme="minorHAnsi" w:hAnsiTheme="minorHAnsi" w:cs="Calibri"/>
                <w:b w:val="0"/>
                <w:bCs w:val="0"/>
                <w:sz w:val="20"/>
                <w:szCs w:val="20"/>
              </w:rPr>
              <w:t xml:space="preserve">142. </w:t>
            </w:r>
            <w:r w:rsidR="00444722" w:rsidRPr="00A354D9">
              <w:rPr>
                <w:rFonts w:asciiTheme="minorHAnsi" w:eastAsiaTheme="minorHAnsi" w:hAnsiTheme="minorHAnsi" w:cs="Calibri"/>
                <w:b w:val="0"/>
                <w:bCs w:val="0"/>
                <w:sz w:val="20"/>
                <w:szCs w:val="20"/>
              </w:rPr>
              <w:t xml:space="preserve">Fredslund EK, Mørkbak M, Gyrd-Hansen D, 2018. </w:t>
            </w:r>
            <w:r w:rsidR="00444722" w:rsidRPr="00F835F1">
              <w:rPr>
                <w:rFonts w:asciiTheme="minorHAnsi" w:eastAsiaTheme="minorHAnsi" w:hAnsiTheme="minorHAnsi" w:cs="Calibri"/>
                <w:b w:val="0"/>
                <w:bCs w:val="0"/>
                <w:sz w:val="20"/>
                <w:szCs w:val="20"/>
                <w:lang w:val="en-GB"/>
              </w:rPr>
              <w:t xml:space="preserve">Different domains - different time preferences? </w:t>
            </w:r>
            <w:r w:rsidR="00444722" w:rsidRPr="00A354D9">
              <w:rPr>
                <w:rFonts w:asciiTheme="minorHAnsi" w:eastAsiaTheme="minorHAnsi" w:hAnsiTheme="minorHAnsi" w:cs="Calibri"/>
                <w:b w:val="0"/>
                <w:bCs w:val="0"/>
                <w:i/>
                <w:iCs/>
                <w:sz w:val="20"/>
                <w:szCs w:val="20"/>
              </w:rPr>
              <w:t xml:space="preserve">Social Science &amp; </w:t>
            </w:r>
            <w:proofErr w:type="spellStart"/>
            <w:r w:rsidR="00444722" w:rsidRPr="00A354D9">
              <w:rPr>
                <w:rFonts w:asciiTheme="minorHAnsi" w:eastAsiaTheme="minorHAnsi" w:hAnsiTheme="minorHAnsi" w:cs="Calibri"/>
                <w:b w:val="0"/>
                <w:bCs w:val="0"/>
                <w:i/>
                <w:iCs/>
                <w:sz w:val="20"/>
                <w:szCs w:val="20"/>
              </w:rPr>
              <w:t>Medicine</w:t>
            </w:r>
            <w:proofErr w:type="spellEnd"/>
            <w:r w:rsidR="00444722" w:rsidRPr="00A354D9">
              <w:rPr>
                <w:rFonts w:asciiTheme="minorHAnsi" w:eastAsiaTheme="minorHAnsi" w:hAnsiTheme="minorHAnsi" w:cs="Calibri"/>
                <w:b w:val="0"/>
                <w:bCs w:val="0"/>
                <w:sz w:val="20"/>
                <w:szCs w:val="20"/>
              </w:rPr>
              <w:t>, 207:97-105</w:t>
            </w:r>
          </w:p>
          <w:p w14:paraId="43125561" w14:textId="17144976" w:rsidR="00444722" w:rsidRPr="00F835F1" w:rsidRDefault="00CB5F96" w:rsidP="005D27CE">
            <w:pPr>
              <w:spacing w:before="120"/>
              <w:rPr>
                <w:rFonts w:asciiTheme="minorHAnsi" w:eastAsiaTheme="minorHAnsi" w:hAnsiTheme="minorHAnsi" w:cs="Calibri"/>
                <w:b w:val="0"/>
                <w:bCs w:val="0"/>
                <w:sz w:val="20"/>
                <w:szCs w:val="20"/>
                <w:lang w:val="en-GB"/>
              </w:rPr>
            </w:pPr>
            <w:r w:rsidRPr="00A354D9">
              <w:rPr>
                <w:rFonts w:asciiTheme="minorHAnsi" w:eastAsiaTheme="minorHAnsi" w:hAnsiTheme="minorHAnsi" w:cs="Calibri"/>
                <w:b w:val="0"/>
                <w:bCs w:val="0"/>
                <w:sz w:val="20"/>
                <w:szCs w:val="20"/>
              </w:rPr>
              <w:t>141. V</w:t>
            </w:r>
            <w:r w:rsidR="00444722" w:rsidRPr="00A354D9">
              <w:rPr>
                <w:rFonts w:asciiTheme="minorHAnsi" w:eastAsiaTheme="minorHAnsi" w:hAnsiTheme="minorHAnsi" w:cs="Calibri"/>
                <w:b w:val="0"/>
                <w:bCs w:val="0"/>
                <w:sz w:val="20"/>
                <w:szCs w:val="20"/>
              </w:rPr>
              <w:t xml:space="preserve">estbo, J, </w:t>
            </w:r>
            <w:proofErr w:type="spellStart"/>
            <w:r w:rsidR="00444722" w:rsidRPr="00A354D9">
              <w:rPr>
                <w:rFonts w:asciiTheme="minorHAnsi" w:eastAsiaTheme="minorHAnsi" w:hAnsiTheme="minorHAnsi" w:cs="Calibri"/>
                <w:b w:val="0"/>
                <w:bCs w:val="0"/>
                <w:sz w:val="20"/>
                <w:szCs w:val="20"/>
              </w:rPr>
              <w:t>Pisinger</w:t>
            </w:r>
            <w:proofErr w:type="spellEnd"/>
            <w:r w:rsidR="00444722" w:rsidRPr="00A354D9">
              <w:rPr>
                <w:rFonts w:asciiTheme="minorHAnsi" w:eastAsiaTheme="minorHAnsi" w:hAnsiTheme="minorHAnsi" w:cs="Calibri"/>
                <w:b w:val="0"/>
                <w:bCs w:val="0"/>
                <w:sz w:val="20"/>
                <w:szCs w:val="20"/>
              </w:rPr>
              <w:t xml:space="preserve"> C, Bast LS, Gyrd-Hansen D, 2018. Forebyggelse af rygning blandt unge -hvad virker? </w:t>
            </w:r>
            <w:r w:rsidR="00444722" w:rsidRPr="00F835F1">
              <w:rPr>
                <w:rFonts w:asciiTheme="minorHAnsi" w:eastAsiaTheme="minorHAnsi" w:hAnsiTheme="minorHAnsi" w:cs="Calibri"/>
                <w:b w:val="0"/>
                <w:bCs w:val="0"/>
                <w:sz w:val="20"/>
                <w:szCs w:val="20"/>
                <w:lang w:val="en-GB"/>
              </w:rPr>
              <w:t xml:space="preserve">Rapport </w:t>
            </w:r>
            <w:proofErr w:type="spellStart"/>
            <w:r w:rsidR="00444722" w:rsidRPr="00F835F1">
              <w:rPr>
                <w:rFonts w:asciiTheme="minorHAnsi" w:eastAsiaTheme="minorHAnsi" w:hAnsiTheme="minorHAnsi" w:cs="Calibri"/>
                <w:b w:val="0"/>
                <w:bCs w:val="0"/>
                <w:sz w:val="20"/>
                <w:szCs w:val="20"/>
                <w:lang w:val="en-GB"/>
              </w:rPr>
              <w:t>udgivet</w:t>
            </w:r>
            <w:proofErr w:type="spellEnd"/>
            <w:r w:rsidR="00444722" w:rsidRPr="00F835F1">
              <w:rPr>
                <w:rFonts w:asciiTheme="minorHAnsi" w:eastAsiaTheme="minorHAnsi" w:hAnsiTheme="minorHAnsi" w:cs="Calibri"/>
                <w:b w:val="0"/>
                <w:bCs w:val="0"/>
                <w:sz w:val="20"/>
                <w:szCs w:val="20"/>
                <w:lang w:val="en-GB"/>
              </w:rPr>
              <w:t xml:space="preserve"> </w:t>
            </w:r>
            <w:proofErr w:type="spellStart"/>
            <w:r w:rsidR="00444722" w:rsidRPr="00F835F1">
              <w:rPr>
                <w:rFonts w:asciiTheme="minorHAnsi" w:eastAsiaTheme="minorHAnsi" w:hAnsiTheme="minorHAnsi" w:cs="Calibri"/>
                <w:b w:val="0"/>
                <w:bCs w:val="0"/>
                <w:sz w:val="20"/>
                <w:szCs w:val="20"/>
                <w:lang w:val="en-GB"/>
              </w:rPr>
              <w:t>af</w:t>
            </w:r>
            <w:proofErr w:type="spellEnd"/>
            <w:r w:rsidR="00444722" w:rsidRPr="00F835F1">
              <w:rPr>
                <w:rFonts w:asciiTheme="minorHAnsi" w:eastAsiaTheme="minorHAnsi" w:hAnsiTheme="minorHAnsi" w:cs="Calibri"/>
                <w:b w:val="0"/>
                <w:bCs w:val="0"/>
                <w:sz w:val="20"/>
                <w:szCs w:val="20"/>
                <w:lang w:val="en-GB"/>
              </w:rPr>
              <w:t xml:space="preserve"> Vidensråd for </w:t>
            </w:r>
            <w:proofErr w:type="spellStart"/>
            <w:r w:rsidR="00444722" w:rsidRPr="00F835F1">
              <w:rPr>
                <w:rFonts w:asciiTheme="minorHAnsi" w:eastAsiaTheme="minorHAnsi" w:hAnsiTheme="minorHAnsi" w:cs="Calibri"/>
                <w:b w:val="0"/>
                <w:bCs w:val="0"/>
                <w:sz w:val="20"/>
                <w:szCs w:val="20"/>
                <w:lang w:val="en-GB"/>
              </w:rPr>
              <w:t>Forebyggelse</w:t>
            </w:r>
            <w:proofErr w:type="spellEnd"/>
            <w:r w:rsidR="00444722" w:rsidRPr="00F835F1">
              <w:rPr>
                <w:rFonts w:asciiTheme="minorHAnsi" w:eastAsiaTheme="minorHAnsi" w:hAnsiTheme="minorHAnsi" w:cs="Calibri"/>
                <w:b w:val="0"/>
                <w:bCs w:val="0"/>
                <w:sz w:val="20"/>
                <w:szCs w:val="20"/>
                <w:lang w:val="en-GB"/>
              </w:rPr>
              <w:t>.  (Danish report on evidence on the effect of interventions targeting smoking preventions amongst teenagers).</w:t>
            </w:r>
          </w:p>
          <w:p w14:paraId="31623265" w14:textId="5E82C801" w:rsidR="00444722" w:rsidRPr="00F835F1" w:rsidRDefault="00444722" w:rsidP="005D27CE">
            <w:pPr>
              <w:spacing w:before="120"/>
              <w:rPr>
                <w:rFonts w:asciiTheme="minorHAnsi" w:hAnsiTheme="minorHAnsi"/>
                <w:b w:val="0"/>
                <w:bCs w:val="0"/>
                <w:color w:val="000000"/>
                <w:sz w:val="20"/>
                <w:szCs w:val="20"/>
                <w:lang w:val="en-GB" w:eastAsia="da-DK"/>
              </w:rPr>
            </w:pPr>
            <w:r w:rsidRPr="0025569C">
              <w:rPr>
                <w:rFonts w:asciiTheme="minorHAnsi" w:eastAsiaTheme="minorHAnsi" w:hAnsiTheme="minorHAnsi" w:cs="Calibri"/>
                <w:b w:val="0"/>
                <w:bCs w:val="0"/>
                <w:sz w:val="20"/>
                <w:szCs w:val="20"/>
              </w:rPr>
              <w:t>14</w:t>
            </w:r>
            <w:r w:rsidR="00F92A8A" w:rsidRPr="0025569C">
              <w:rPr>
                <w:rFonts w:asciiTheme="minorHAnsi" w:eastAsiaTheme="minorHAnsi" w:hAnsiTheme="minorHAnsi" w:cs="Calibri"/>
                <w:b w:val="0"/>
                <w:bCs w:val="0"/>
                <w:sz w:val="20"/>
                <w:szCs w:val="20"/>
              </w:rPr>
              <w:t>0</w:t>
            </w:r>
            <w:r w:rsidRPr="0025569C">
              <w:rPr>
                <w:rFonts w:asciiTheme="minorHAnsi" w:eastAsiaTheme="minorHAnsi" w:hAnsiTheme="minorHAnsi" w:cs="Calibri"/>
                <w:b w:val="0"/>
                <w:bCs w:val="0"/>
                <w:sz w:val="20"/>
                <w:szCs w:val="20"/>
              </w:rPr>
              <w:t xml:space="preserve">. </w:t>
            </w:r>
            <w:proofErr w:type="spellStart"/>
            <w:r w:rsidRPr="0025569C">
              <w:rPr>
                <w:rFonts w:asciiTheme="minorHAnsi" w:eastAsiaTheme="minorHAnsi" w:hAnsiTheme="minorHAnsi" w:cs="Calibri"/>
                <w:b w:val="0"/>
                <w:bCs w:val="0"/>
                <w:sz w:val="20"/>
                <w:szCs w:val="20"/>
              </w:rPr>
              <w:t>Tayyari</w:t>
            </w:r>
            <w:proofErr w:type="spellEnd"/>
            <w:r w:rsidRPr="0025569C">
              <w:rPr>
                <w:rFonts w:asciiTheme="minorHAnsi" w:eastAsiaTheme="minorHAnsi" w:hAnsiTheme="minorHAnsi" w:cs="Calibri"/>
                <w:b w:val="0"/>
                <w:bCs w:val="0"/>
                <w:sz w:val="20"/>
                <w:szCs w:val="20"/>
              </w:rPr>
              <w:t xml:space="preserve"> </w:t>
            </w:r>
            <w:proofErr w:type="spellStart"/>
            <w:proofErr w:type="gramStart"/>
            <w:r w:rsidRPr="0025569C">
              <w:rPr>
                <w:rFonts w:asciiTheme="minorHAnsi" w:eastAsiaTheme="minorHAnsi" w:hAnsiTheme="minorHAnsi" w:cs="Calibri"/>
                <w:b w:val="0"/>
                <w:bCs w:val="0"/>
                <w:sz w:val="20"/>
                <w:szCs w:val="20"/>
              </w:rPr>
              <w:t>Dehbarez</w:t>
            </w:r>
            <w:proofErr w:type="spellEnd"/>
            <w:r w:rsidRPr="0025569C">
              <w:rPr>
                <w:rFonts w:asciiTheme="minorHAnsi" w:eastAsiaTheme="minorHAnsi" w:hAnsiTheme="minorHAnsi" w:cs="Calibri"/>
                <w:b w:val="0"/>
                <w:bCs w:val="0"/>
                <w:sz w:val="20"/>
                <w:szCs w:val="20"/>
              </w:rPr>
              <w:t xml:space="preserve">  N</w:t>
            </w:r>
            <w:proofErr w:type="gramEnd"/>
            <w:r w:rsidRPr="0025569C">
              <w:rPr>
                <w:rFonts w:asciiTheme="minorHAnsi" w:eastAsiaTheme="minorHAnsi" w:hAnsiTheme="minorHAnsi" w:cs="Calibri"/>
                <w:b w:val="0"/>
                <w:bCs w:val="0"/>
                <w:sz w:val="20"/>
                <w:szCs w:val="20"/>
              </w:rPr>
              <w:t xml:space="preserve">, Gyrd-Hansen D, </w:t>
            </w:r>
            <w:proofErr w:type="spellStart"/>
            <w:proofErr w:type="gramStart"/>
            <w:r w:rsidRPr="0025569C">
              <w:rPr>
                <w:rFonts w:asciiTheme="minorHAnsi" w:eastAsiaTheme="minorHAnsi" w:hAnsiTheme="minorHAnsi" w:cs="Calibri"/>
                <w:b w:val="0"/>
                <w:bCs w:val="0"/>
                <w:sz w:val="20"/>
                <w:szCs w:val="20"/>
              </w:rPr>
              <w:t>Uldbjerg</w:t>
            </w:r>
            <w:proofErr w:type="spellEnd"/>
            <w:r w:rsidRPr="0025569C">
              <w:rPr>
                <w:rFonts w:asciiTheme="minorHAnsi" w:eastAsiaTheme="minorHAnsi" w:hAnsiTheme="minorHAnsi" w:cs="Calibri"/>
                <w:b w:val="0"/>
                <w:bCs w:val="0"/>
                <w:sz w:val="20"/>
                <w:szCs w:val="20"/>
              </w:rPr>
              <w:t xml:space="preserve">  N</w:t>
            </w:r>
            <w:proofErr w:type="gramEnd"/>
            <w:r w:rsidRPr="0025569C">
              <w:rPr>
                <w:rFonts w:asciiTheme="minorHAnsi" w:eastAsiaTheme="minorHAnsi" w:hAnsiTheme="minorHAnsi" w:cs="Calibri"/>
                <w:b w:val="0"/>
                <w:bCs w:val="0"/>
                <w:sz w:val="20"/>
                <w:szCs w:val="20"/>
              </w:rPr>
              <w:t xml:space="preserve"> Søgaard R, 2018.  </w:t>
            </w:r>
            <w:r w:rsidRPr="00F835F1">
              <w:rPr>
                <w:rFonts w:asciiTheme="minorHAnsi" w:hAnsiTheme="minorHAnsi"/>
                <w:b w:val="0"/>
                <w:bCs w:val="0"/>
                <w:color w:val="000000"/>
                <w:sz w:val="20"/>
                <w:szCs w:val="20"/>
                <w:lang w:val="en-GB" w:eastAsia="da-DK"/>
              </w:rPr>
              <w:t xml:space="preserve">Does free choice of hospital conflict with equity of access to highly specialized hospitals? A case study from the Danish health care system. </w:t>
            </w:r>
            <w:r w:rsidRPr="00F835F1">
              <w:rPr>
                <w:rFonts w:asciiTheme="minorHAnsi" w:hAnsiTheme="minorHAnsi"/>
                <w:b w:val="0"/>
                <w:bCs w:val="0"/>
                <w:i/>
                <w:iCs/>
                <w:color w:val="000000"/>
                <w:sz w:val="20"/>
                <w:szCs w:val="20"/>
                <w:lang w:val="en-GB" w:eastAsia="da-DK"/>
              </w:rPr>
              <w:t>Health Policy</w:t>
            </w:r>
            <w:r w:rsidRPr="00F835F1">
              <w:rPr>
                <w:rFonts w:asciiTheme="minorHAnsi" w:hAnsiTheme="minorHAnsi"/>
                <w:b w:val="0"/>
                <w:bCs w:val="0"/>
                <w:color w:val="000000"/>
                <w:sz w:val="20"/>
                <w:szCs w:val="20"/>
                <w:lang w:val="en-GB" w:eastAsia="da-DK"/>
              </w:rPr>
              <w:t xml:space="preserve"> 122(7): 722-727</w:t>
            </w:r>
          </w:p>
          <w:p w14:paraId="2E412662" w14:textId="77777777" w:rsidR="00444722" w:rsidRPr="00F835F1" w:rsidRDefault="00444722" w:rsidP="005D27CE">
            <w:pPr>
              <w:spacing w:before="120"/>
              <w:rPr>
                <w:rFonts w:asciiTheme="minorHAnsi" w:hAnsiTheme="minorHAnsi"/>
                <w:b w:val="0"/>
                <w:bCs w:val="0"/>
                <w:sz w:val="20"/>
                <w:szCs w:val="20"/>
                <w:lang w:val="en-GB" w:eastAsia="da-DK"/>
              </w:rPr>
            </w:pPr>
            <w:r w:rsidRPr="00F835F1">
              <w:rPr>
                <w:rFonts w:asciiTheme="minorHAnsi" w:eastAsiaTheme="minorHAnsi" w:hAnsiTheme="minorHAnsi" w:cs="Calibri"/>
                <w:b w:val="0"/>
                <w:bCs w:val="0"/>
                <w:sz w:val="20"/>
                <w:szCs w:val="20"/>
                <w:lang w:val="en-GB"/>
              </w:rPr>
              <w:lastRenderedPageBreak/>
              <w:t xml:space="preserve">139. Gyrd-Hansen D, 2018.  </w:t>
            </w:r>
            <w:r w:rsidRPr="00F835F1">
              <w:rPr>
                <w:rFonts w:asciiTheme="minorHAnsi" w:hAnsiTheme="minorHAnsi"/>
                <w:b w:val="0"/>
                <w:bCs w:val="0"/>
                <w:sz w:val="20"/>
                <w:szCs w:val="20"/>
                <w:lang w:val="en-GB"/>
              </w:rPr>
              <w:t xml:space="preserve">Is there additional value attached to health gains at the end-of-life? A re-visit.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eastAsia="da-DK"/>
              </w:rPr>
              <w:t>; 27(1</w:t>
            </w:r>
            <w:proofErr w:type="gramStart"/>
            <w:r w:rsidRPr="00F835F1">
              <w:rPr>
                <w:rFonts w:asciiTheme="minorHAnsi" w:hAnsiTheme="minorHAnsi"/>
                <w:b w:val="0"/>
                <w:bCs w:val="0"/>
                <w:sz w:val="20"/>
                <w:szCs w:val="20"/>
                <w:lang w:val="en-GB" w:eastAsia="da-DK"/>
              </w:rPr>
              <w:t>):e</w:t>
            </w:r>
            <w:proofErr w:type="gramEnd"/>
            <w:r w:rsidRPr="00F835F1">
              <w:rPr>
                <w:rFonts w:asciiTheme="minorHAnsi" w:hAnsiTheme="minorHAnsi"/>
                <w:b w:val="0"/>
                <w:bCs w:val="0"/>
                <w:sz w:val="20"/>
                <w:szCs w:val="20"/>
                <w:lang w:val="en-GB" w:eastAsia="da-DK"/>
              </w:rPr>
              <w:t>71-e75</w:t>
            </w:r>
          </w:p>
          <w:p w14:paraId="007C88D9" w14:textId="1D7E8A4F" w:rsidR="00A36C20" w:rsidRPr="00843873" w:rsidRDefault="00444722" w:rsidP="005D27CE">
            <w:pPr>
              <w:spacing w:before="120"/>
              <w:rPr>
                <w:rFonts w:asciiTheme="minorHAnsi" w:eastAsiaTheme="minorHAnsi" w:hAnsiTheme="minorHAnsi" w:cs="Calibri"/>
                <w:sz w:val="20"/>
                <w:szCs w:val="20"/>
                <w:lang w:val="en-GB"/>
              </w:rPr>
            </w:pPr>
            <w:r w:rsidRPr="00F835F1">
              <w:rPr>
                <w:rFonts w:asciiTheme="minorHAnsi" w:eastAsiaTheme="minorHAnsi" w:hAnsiTheme="minorHAnsi" w:cs="Calibri"/>
                <w:b w:val="0"/>
                <w:bCs w:val="0"/>
                <w:sz w:val="20"/>
                <w:szCs w:val="20"/>
                <w:lang w:val="en-GB"/>
              </w:rPr>
              <w:t xml:space="preserve">138. Tayyari </w:t>
            </w:r>
            <w:proofErr w:type="gramStart"/>
            <w:r w:rsidRPr="00F835F1">
              <w:rPr>
                <w:rFonts w:asciiTheme="minorHAnsi" w:eastAsiaTheme="minorHAnsi" w:hAnsiTheme="minorHAnsi" w:cs="Calibri"/>
                <w:b w:val="0"/>
                <w:bCs w:val="0"/>
                <w:sz w:val="20"/>
                <w:szCs w:val="20"/>
                <w:lang w:val="en-GB"/>
              </w:rPr>
              <w:t>Dehbarez  N</w:t>
            </w:r>
            <w:proofErr w:type="gramEnd"/>
            <w:r w:rsidRPr="00F835F1">
              <w:rPr>
                <w:rFonts w:asciiTheme="minorHAnsi" w:eastAsiaTheme="minorHAnsi" w:hAnsiTheme="minorHAnsi" w:cs="Calibri"/>
                <w:b w:val="0"/>
                <w:bCs w:val="0"/>
                <w:sz w:val="20"/>
                <w:szCs w:val="20"/>
                <w:lang w:val="en-GB"/>
              </w:rPr>
              <w:t xml:space="preserve">, Lou S, </w:t>
            </w:r>
            <w:proofErr w:type="gramStart"/>
            <w:r w:rsidRPr="00F835F1">
              <w:rPr>
                <w:rFonts w:asciiTheme="minorHAnsi" w:eastAsiaTheme="minorHAnsi" w:hAnsiTheme="minorHAnsi" w:cs="Calibri"/>
                <w:b w:val="0"/>
                <w:bCs w:val="0"/>
                <w:sz w:val="20"/>
                <w:szCs w:val="20"/>
                <w:lang w:val="en-GB"/>
              </w:rPr>
              <w:t>Uldbjerg  N</w:t>
            </w:r>
            <w:proofErr w:type="gramEnd"/>
            <w:r w:rsidRPr="00F835F1">
              <w:rPr>
                <w:rFonts w:asciiTheme="minorHAnsi" w:eastAsiaTheme="minorHAnsi" w:hAnsiTheme="minorHAnsi" w:cs="Calibri"/>
                <w:b w:val="0"/>
                <w:bCs w:val="0"/>
                <w:sz w:val="20"/>
                <w:szCs w:val="20"/>
                <w:lang w:val="en-GB"/>
              </w:rPr>
              <w:t xml:space="preserve">, Møller A, Gyrd-Hansen D, Søgaard R, 2017. Pregnant </w:t>
            </w:r>
            <w:proofErr w:type="spellStart"/>
            <w:r w:rsidRPr="00F835F1">
              <w:rPr>
                <w:rFonts w:asciiTheme="minorHAnsi" w:eastAsiaTheme="minorHAnsi" w:hAnsiTheme="minorHAnsi" w:cs="Calibri"/>
                <w:b w:val="0"/>
                <w:bCs w:val="0"/>
                <w:sz w:val="20"/>
                <w:szCs w:val="20"/>
                <w:lang w:val="en-GB"/>
              </w:rPr>
              <w:t>womens'</w:t>
            </w:r>
            <w:proofErr w:type="spellEnd"/>
            <w:r w:rsidRPr="00F835F1">
              <w:rPr>
                <w:rFonts w:asciiTheme="minorHAnsi" w:eastAsiaTheme="minorHAnsi" w:hAnsiTheme="minorHAnsi" w:cs="Calibri"/>
                <w:b w:val="0"/>
                <w:bCs w:val="0"/>
                <w:sz w:val="20"/>
                <w:szCs w:val="20"/>
                <w:lang w:val="en-GB"/>
              </w:rPr>
              <w:t xml:space="preserve"> choice of birthing hospital. A qualitative study on women's preferences. </w:t>
            </w:r>
            <w:r w:rsidRPr="00F835F1">
              <w:rPr>
                <w:rFonts w:asciiTheme="minorHAnsi" w:eastAsiaTheme="minorHAnsi" w:hAnsiTheme="minorHAnsi" w:cs="Calibri"/>
                <w:b w:val="0"/>
                <w:bCs w:val="0"/>
                <w:i/>
                <w:iCs/>
                <w:sz w:val="20"/>
                <w:szCs w:val="20"/>
                <w:lang w:val="en-GB"/>
              </w:rPr>
              <w:t>Women and Birth</w:t>
            </w:r>
            <w:r w:rsidRPr="00F835F1">
              <w:rPr>
                <w:rFonts w:asciiTheme="minorHAnsi" w:eastAsiaTheme="minorHAnsi" w:hAnsiTheme="minorHAnsi" w:cs="Calibri"/>
                <w:b w:val="0"/>
                <w:bCs w:val="0"/>
                <w:sz w:val="20"/>
                <w:szCs w:val="20"/>
                <w:lang w:val="en-GB"/>
              </w:rPr>
              <w:t>, 31(6): e389-e394</w:t>
            </w:r>
          </w:p>
          <w:p w14:paraId="4B2B63F1" w14:textId="0AC76848" w:rsidR="00444722" w:rsidRPr="00F835F1" w:rsidRDefault="00444722" w:rsidP="005D27CE">
            <w:pPr>
              <w:spacing w:before="120"/>
              <w:rPr>
                <w:rFonts w:asciiTheme="minorHAnsi" w:eastAsiaTheme="minorHAnsi" w:hAnsiTheme="minorHAnsi" w:cs="Calibri"/>
                <w:b w:val="0"/>
                <w:bCs w:val="0"/>
                <w:sz w:val="20"/>
                <w:szCs w:val="20"/>
                <w:lang w:val="en-GB"/>
              </w:rPr>
            </w:pPr>
            <w:r w:rsidRPr="00A12ADC">
              <w:rPr>
                <w:rFonts w:asciiTheme="minorHAnsi" w:eastAsiaTheme="minorHAnsi" w:hAnsiTheme="minorHAnsi" w:cs="Calibri"/>
                <w:b w:val="0"/>
                <w:bCs w:val="0"/>
                <w:sz w:val="20"/>
                <w:szCs w:val="20"/>
                <w:lang w:val="en-GB"/>
              </w:rPr>
              <w:t xml:space="preserve">137. Bolin K, Lindgren B, Grossman M, Gyrd-Hansen D, Iversen T, Kaestner R, Sindelar JL (editors), 2017. </w:t>
            </w:r>
            <w:r w:rsidRPr="00F835F1">
              <w:rPr>
                <w:rFonts w:asciiTheme="minorHAnsi" w:eastAsiaTheme="minorHAnsi" w:hAnsiTheme="minorHAnsi" w:cs="Calibri"/>
                <w:b w:val="0"/>
                <w:bCs w:val="0"/>
                <w:sz w:val="20"/>
                <w:szCs w:val="20"/>
                <w:lang w:val="en-GB"/>
              </w:rPr>
              <w:t xml:space="preserve">Human Capital and Health </w:t>
            </w:r>
            <w:proofErr w:type="spellStart"/>
            <w:r w:rsidRPr="00F835F1">
              <w:rPr>
                <w:rFonts w:asciiTheme="minorHAnsi" w:eastAsiaTheme="minorHAnsi" w:hAnsiTheme="minorHAnsi" w:cs="Calibri"/>
                <w:b w:val="0"/>
                <w:bCs w:val="0"/>
                <w:sz w:val="20"/>
                <w:szCs w:val="20"/>
                <w:lang w:val="en-GB"/>
              </w:rPr>
              <w:t>Behavior</w:t>
            </w:r>
            <w:proofErr w:type="spellEnd"/>
            <w:r w:rsidRPr="00F835F1">
              <w:rPr>
                <w:rFonts w:asciiTheme="minorHAnsi" w:eastAsiaTheme="minorHAnsi" w:hAnsiTheme="minorHAnsi" w:cs="Calibri"/>
                <w:b w:val="0"/>
                <w:bCs w:val="0"/>
                <w:sz w:val="20"/>
                <w:szCs w:val="20"/>
                <w:lang w:val="en-GB"/>
              </w:rPr>
              <w:t xml:space="preserve">. </w:t>
            </w:r>
            <w:r w:rsidRPr="00F835F1">
              <w:rPr>
                <w:rFonts w:asciiTheme="minorHAnsi" w:eastAsiaTheme="minorHAnsi" w:hAnsiTheme="minorHAnsi" w:cs="Calibri"/>
                <w:b w:val="0"/>
                <w:bCs w:val="0"/>
                <w:i/>
                <w:iCs/>
                <w:sz w:val="20"/>
                <w:szCs w:val="20"/>
                <w:lang w:val="en-GB"/>
              </w:rPr>
              <w:t>Advances in Health Economics and Health Services Research</w:t>
            </w:r>
            <w:r w:rsidRPr="00F835F1">
              <w:rPr>
                <w:rFonts w:asciiTheme="minorHAnsi" w:eastAsiaTheme="minorHAnsi" w:hAnsiTheme="minorHAnsi" w:cs="Calibri"/>
                <w:b w:val="0"/>
                <w:bCs w:val="0"/>
                <w:sz w:val="20"/>
                <w:szCs w:val="20"/>
                <w:lang w:val="en-GB"/>
              </w:rPr>
              <w:t xml:space="preserve">, volume 25. Emerald Publishing </w:t>
            </w:r>
          </w:p>
          <w:p w14:paraId="5AA5FD99" w14:textId="77777777" w:rsidR="00444722" w:rsidRPr="00F835F1" w:rsidRDefault="00444722" w:rsidP="005D27CE">
            <w:pPr>
              <w:spacing w:before="120"/>
              <w:rPr>
                <w:rFonts w:asciiTheme="minorHAnsi" w:hAnsiTheme="minorHAnsi"/>
                <w:b w:val="0"/>
                <w:bCs w:val="0"/>
                <w:sz w:val="20"/>
                <w:szCs w:val="20"/>
                <w:lang w:val="en-GB" w:eastAsia="da-DK"/>
              </w:rPr>
            </w:pPr>
            <w:r w:rsidRPr="00EB5AF3">
              <w:rPr>
                <w:rFonts w:asciiTheme="minorHAnsi" w:eastAsiaTheme="minorHAnsi" w:hAnsiTheme="minorHAnsi" w:cs="Calibri"/>
                <w:b w:val="0"/>
                <w:sz w:val="20"/>
                <w:szCs w:val="20"/>
              </w:rPr>
              <w:t xml:space="preserve">136. Nielsen JB, </w:t>
            </w:r>
            <w:proofErr w:type="spellStart"/>
            <w:r w:rsidRPr="00EB5AF3">
              <w:rPr>
                <w:rFonts w:asciiTheme="minorHAnsi" w:eastAsiaTheme="minorHAnsi" w:hAnsiTheme="minorHAnsi" w:cs="Calibri"/>
                <w:b w:val="0"/>
                <w:sz w:val="20"/>
                <w:szCs w:val="20"/>
              </w:rPr>
              <w:t>Leppin</w:t>
            </w:r>
            <w:proofErr w:type="spellEnd"/>
            <w:r w:rsidRPr="00EB5AF3">
              <w:rPr>
                <w:rFonts w:asciiTheme="minorHAnsi" w:eastAsiaTheme="minorHAnsi" w:hAnsiTheme="minorHAnsi" w:cs="Calibri"/>
                <w:b w:val="0"/>
                <w:sz w:val="20"/>
                <w:szCs w:val="20"/>
              </w:rPr>
              <w:t xml:space="preserve"> A, Gyrd-Hansen D, </w:t>
            </w:r>
            <w:proofErr w:type="spellStart"/>
            <w:r w:rsidRPr="00EB5AF3">
              <w:rPr>
                <w:rFonts w:asciiTheme="minorHAnsi" w:eastAsiaTheme="minorHAnsi" w:hAnsiTheme="minorHAnsi" w:cs="Calibri"/>
                <w:b w:val="0"/>
                <w:sz w:val="20"/>
                <w:szCs w:val="20"/>
              </w:rPr>
              <w:t>Jarbøl</w:t>
            </w:r>
            <w:proofErr w:type="spellEnd"/>
            <w:r w:rsidRPr="00EB5AF3">
              <w:rPr>
                <w:rFonts w:asciiTheme="minorHAnsi" w:eastAsiaTheme="minorHAnsi" w:hAnsiTheme="minorHAnsi" w:cs="Calibri"/>
                <w:b w:val="0"/>
                <w:sz w:val="20"/>
                <w:szCs w:val="20"/>
              </w:rPr>
              <w:t xml:space="preserve"> DE, Søndergaard J, Larsen PV, 2017. </w:t>
            </w:r>
            <w:r w:rsidRPr="00F835F1">
              <w:rPr>
                <w:rFonts w:asciiTheme="minorHAnsi" w:eastAsiaTheme="minorHAnsi" w:hAnsiTheme="minorHAnsi" w:cs="Calibri"/>
                <w:b w:val="0"/>
                <w:bCs w:val="0"/>
                <w:sz w:val="20"/>
                <w:szCs w:val="20"/>
                <w:lang w:val="en-GB"/>
              </w:rPr>
              <w:t xml:space="preserve">Barriers to lifestyle changes for prevention of cardiovascular disease - a survey among </w:t>
            </w:r>
            <w:proofErr w:type="gramStart"/>
            <w:r w:rsidRPr="00F835F1">
              <w:rPr>
                <w:rFonts w:asciiTheme="minorHAnsi" w:eastAsiaTheme="minorHAnsi" w:hAnsiTheme="minorHAnsi" w:cs="Calibri"/>
                <w:b w:val="0"/>
                <w:bCs w:val="0"/>
                <w:sz w:val="20"/>
                <w:szCs w:val="20"/>
                <w:lang w:val="en-GB"/>
              </w:rPr>
              <w:t>40-60 year old</w:t>
            </w:r>
            <w:proofErr w:type="gramEnd"/>
            <w:r w:rsidRPr="00F835F1">
              <w:rPr>
                <w:rFonts w:asciiTheme="minorHAnsi" w:eastAsiaTheme="minorHAnsi" w:hAnsiTheme="minorHAnsi" w:cs="Calibri"/>
                <w:b w:val="0"/>
                <w:bCs w:val="0"/>
                <w:sz w:val="20"/>
                <w:szCs w:val="20"/>
                <w:lang w:val="en-GB"/>
              </w:rPr>
              <w:t xml:space="preserve"> Danes. </w:t>
            </w:r>
            <w:r w:rsidRPr="00F835F1">
              <w:rPr>
                <w:rFonts w:asciiTheme="minorHAnsi" w:eastAsiaTheme="minorHAnsi" w:hAnsiTheme="minorHAnsi" w:cs="Calibri"/>
                <w:b w:val="0"/>
                <w:bCs w:val="0"/>
                <w:i/>
                <w:iCs/>
                <w:sz w:val="20"/>
                <w:szCs w:val="20"/>
                <w:lang w:val="en-GB"/>
              </w:rPr>
              <w:t>BMC Cardiovascular Disorders</w:t>
            </w:r>
            <w:r w:rsidRPr="00F835F1">
              <w:rPr>
                <w:rFonts w:asciiTheme="minorHAnsi" w:eastAsiaTheme="minorHAnsi" w:hAnsiTheme="minorHAnsi" w:cs="Calibri"/>
                <w:b w:val="0"/>
                <w:bCs w:val="0"/>
                <w:sz w:val="20"/>
                <w:szCs w:val="20"/>
                <w:lang w:val="en-GB"/>
              </w:rPr>
              <w:t xml:space="preserve">, 17: 245 </w:t>
            </w:r>
          </w:p>
          <w:p w14:paraId="52175C44" w14:textId="421F3301" w:rsidR="00D46BB9" w:rsidRPr="00A36C20" w:rsidRDefault="00444722" w:rsidP="005D27CE">
            <w:pPr>
              <w:spacing w:before="120"/>
              <w:rPr>
                <w:rFonts w:asciiTheme="minorHAnsi" w:eastAsiaTheme="minorHAnsi" w:hAnsiTheme="minorHAnsi" w:cs="Calibri"/>
                <w:sz w:val="20"/>
                <w:szCs w:val="20"/>
                <w:lang w:val="en-GB"/>
              </w:rPr>
            </w:pPr>
            <w:r w:rsidRPr="00F835F1">
              <w:rPr>
                <w:rFonts w:asciiTheme="minorHAnsi" w:eastAsiaTheme="minorHAnsi" w:hAnsiTheme="minorHAnsi" w:cs="Calibri"/>
                <w:b w:val="0"/>
                <w:bCs w:val="0"/>
                <w:sz w:val="20"/>
                <w:szCs w:val="20"/>
                <w:lang w:val="en-GB"/>
              </w:rPr>
              <w:t xml:space="preserve">135. Mørkbak MR, Gyrd-Hansen D, Kjær T, 2017. Can present biasedness explain early onset of diabetes and subsequent disease progression? Exploring causal inference by linking survey and register data. </w:t>
            </w:r>
            <w:r w:rsidRPr="00F835F1">
              <w:rPr>
                <w:rFonts w:asciiTheme="minorHAnsi" w:eastAsiaTheme="minorHAnsi" w:hAnsiTheme="minorHAnsi" w:cs="Calibri"/>
                <w:b w:val="0"/>
                <w:bCs w:val="0"/>
                <w:i/>
                <w:iCs/>
                <w:sz w:val="20"/>
                <w:szCs w:val="20"/>
                <w:lang w:val="en-GB"/>
              </w:rPr>
              <w:t>Social Science &amp; Medicine</w:t>
            </w:r>
            <w:r w:rsidRPr="00F835F1">
              <w:rPr>
                <w:rFonts w:asciiTheme="minorHAnsi" w:eastAsiaTheme="minorHAnsi" w:hAnsiTheme="minorHAnsi" w:cs="Calibri"/>
                <w:b w:val="0"/>
                <w:bCs w:val="0"/>
                <w:sz w:val="20"/>
                <w:szCs w:val="20"/>
                <w:lang w:val="en-GB"/>
              </w:rPr>
              <w:t xml:space="preserve">, 186: 34-42  </w:t>
            </w:r>
          </w:p>
          <w:p w14:paraId="03E462B1" w14:textId="234CBDBA" w:rsidR="00151B52" w:rsidRPr="00F835F1" w:rsidRDefault="00444722" w:rsidP="005D27CE">
            <w:pPr>
              <w:spacing w:before="120"/>
              <w:rPr>
                <w:rFonts w:asciiTheme="minorHAnsi" w:eastAsiaTheme="minorHAnsi" w:hAnsiTheme="minorHAnsi" w:cs="Calibri"/>
                <w:b w:val="0"/>
                <w:bCs w:val="0"/>
                <w:sz w:val="20"/>
                <w:szCs w:val="20"/>
                <w:lang w:val="en-GB"/>
              </w:rPr>
            </w:pPr>
            <w:r w:rsidRPr="00A354D9">
              <w:rPr>
                <w:rFonts w:asciiTheme="minorHAnsi" w:eastAsiaTheme="minorHAnsi" w:hAnsiTheme="minorHAnsi" w:cs="Calibri"/>
                <w:b w:val="0"/>
                <w:bCs w:val="0"/>
                <w:sz w:val="20"/>
                <w:szCs w:val="20"/>
              </w:rPr>
              <w:t xml:space="preserve">134. </w:t>
            </w:r>
            <w:proofErr w:type="spellStart"/>
            <w:r w:rsidRPr="00A354D9">
              <w:rPr>
                <w:rFonts w:asciiTheme="minorHAnsi" w:eastAsiaTheme="minorHAnsi" w:hAnsiTheme="minorHAnsi" w:cs="Calibri"/>
                <w:b w:val="0"/>
                <w:bCs w:val="0"/>
                <w:sz w:val="20"/>
                <w:szCs w:val="20"/>
              </w:rPr>
              <w:t>Jarbøl</w:t>
            </w:r>
            <w:proofErr w:type="spellEnd"/>
            <w:r w:rsidRPr="00A354D9">
              <w:rPr>
                <w:rFonts w:asciiTheme="minorHAnsi" w:eastAsiaTheme="minorHAnsi" w:hAnsiTheme="minorHAnsi" w:cs="Calibri"/>
                <w:b w:val="0"/>
                <w:bCs w:val="0"/>
                <w:sz w:val="20"/>
                <w:szCs w:val="20"/>
              </w:rPr>
              <w:t xml:space="preserve"> D, Larsen PV, Gyrd-Hansen D et al, 2017. </w:t>
            </w:r>
            <w:r w:rsidRPr="00F835F1">
              <w:rPr>
                <w:rFonts w:asciiTheme="minorHAnsi" w:eastAsiaTheme="minorHAnsi" w:hAnsiTheme="minorHAnsi" w:cs="Calibri"/>
                <w:b w:val="0"/>
                <w:bCs w:val="0"/>
                <w:sz w:val="20"/>
                <w:szCs w:val="20"/>
                <w:lang w:val="en-GB"/>
              </w:rPr>
              <w:t xml:space="preserve">Determinants of preferences for lifestyle changes versus medication and beliefs in ability to maintain lifestyle changes. A population-based survey. </w:t>
            </w:r>
            <w:r w:rsidRPr="00F835F1">
              <w:rPr>
                <w:rFonts w:asciiTheme="minorHAnsi" w:eastAsiaTheme="minorHAnsi" w:hAnsiTheme="minorHAnsi" w:cs="Calibri"/>
                <w:b w:val="0"/>
                <w:bCs w:val="0"/>
                <w:i/>
                <w:iCs/>
                <w:sz w:val="20"/>
                <w:szCs w:val="20"/>
                <w:lang w:val="en-GB"/>
              </w:rPr>
              <w:t>Preventive Medicine Reports,</w:t>
            </w:r>
            <w:r w:rsidRPr="00F835F1">
              <w:rPr>
                <w:rFonts w:asciiTheme="minorHAnsi" w:eastAsiaTheme="minorHAnsi" w:hAnsiTheme="minorHAnsi" w:cs="Calibri"/>
                <w:b w:val="0"/>
                <w:bCs w:val="0"/>
                <w:sz w:val="20"/>
                <w:szCs w:val="20"/>
                <w:lang w:val="en-GB"/>
              </w:rPr>
              <w:t xml:space="preserve"> 16(6): 66-73   </w:t>
            </w:r>
          </w:p>
          <w:p w14:paraId="07989CB8" w14:textId="60003B00" w:rsidR="00444722" w:rsidRPr="00F835F1" w:rsidRDefault="00444722" w:rsidP="005D27CE">
            <w:pPr>
              <w:widowControl w:val="0"/>
              <w:autoSpaceDE w:val="0"/>
              <w:autoSpaceDN w:val="0"/>
              <w:adjustRightInd w:val="0"/>
              <w:spacing w:before="120"/>
              <w:rPr>
                <w:rFonts w:asciiTheme="minorHAnsi" w:eastAsiaTheme="minorHAnsi" w:hAnsiTheme="minorHAnsi"/>
                <w:b w:val="0"/>
                <w:bCs w:val="0"/>
                <w:color w:val="231F20"/>
                <w:sz w:val="20"/>
                <w:szCs w:val="20"/>
                <w:lang w:val="en-GB"/>
              </w:rPr>
            </w:pPr>
            <w:r w:rsidRPr="00EB5AF3">
              <w:rPr>
                <w:rFonts w:asciiTheme="minorHAnsi" w:eastAsiaTheme="minorHAnsi" w:hAnsiTheme="minorHAnsi" w:cs="Calibri"/>
                <w:b w:val="0"/>
                <w:sz w:val="20"/>
                <w:szCs w:val="20"/>
              </w:rPr>
              <w:t xml:space="preserve">133. </w:t>
            </w:r>
            <w:proofErr w:type="spellStart"/>
            <w:r w:rsidRPr="00EB5AF3">
              <w:rPr>
                <w:rFonts w:asciiTheme="minorHAnsi" w:hAnsiTheme="minorHAnsi"/>
                <w:b w:val="0"/>
                <w:sz w:val="20"/>
                <w:szCs w:val="20"/>
              </w:rPr>
              <w:t>Determann</w:t>
            </w:r>
            <w:proofErr w:type="spellEnd"/>
            <w:r w:rsidRPr="00EB5AF3">
              <w:rPr>
                <w:rFonts w:asciiTheme="minorHAnsi" w:hAnsiTheme="minorHAnsi"/>
                <w:b w:val="0"/>
                <w:sz w:val="20"/>
                <w:szCs w:val="20"/>
              </w:rPr>
              <w:t xml:space="preserve"> D, </w:t>
            </w:r>
            <w:proofErr w:type="spellStart"/>
            <w:r w:rsidRPr="00EB5AF3">
              <w:rPr>
                <w:rFonts w:asciiTheme="minorHAnsi" w:hAnsiTheme="minorHAnsi"/>
                <w:b w:val="0"/>
                <w:sz w:val="20"/>
                <w:szCs w:val="20"/>
              </w:rPr>
              <w:t>Lambooij</w:t>
            </w:r>
            <w:proofErr w:type="spellEnd"/>
            <w:r w:rsidRPr="00EB5AF3">
              <w:rPr>
                <w:rFonts w:asciiTheme="minorHAnsi" w:hAnsiTheme="minorHAnsi"/>
                <w:b w:val="0"/>
                <w:sz w:val="20"/>
                <w:szCs w:val="20"/>
              </w:rPr>
              <w:t xml:space="preserve"> MD, Gyrd-Hansen, de Bekker-</w:t>
            </w:r>
            <w:proofErr w:type="spellStart"/>
            <w:r w:rsidRPr="00EB5AF3">
              <w:rPr>
                <w:rFonts w:asciiTheme="minorHAnsi" w:hAnsiTheme="minorHAnsi"/>
                <w:b w:val="0"/>
                <w:sz w:val="20"/>
                <w:szCs w:val="20"/>
              </w:rPr>
              <w:t>Grob</w:t>
            </w:r>
            <w:proofErr w:type="spellEnd"/>
            <w:r w:rsidRPr="00EB5AF3">
              <w:rPr>
                <w:rFonts w:asciiTheme="minorHAnsi" w:hAnsiTheme="minorHAnsi"/>
                <w:b w:val="0"/>
                <w:sz w:val="20"/>
                <w:szCs w:val="20"/>
              </w:rPr>
              <w:t xml:space="preserve"> et al, 2017. </w:t>
            </w:r>
            <w:r w:rsidRPr="00F835F1">
              <w:rPr>
                <w:rFonts w:asciiTheme="minorHAnsi" w:hAnsiTheme="minorHAnsi"/>
                <w:b w:val="0"/>
                <w:bCs w:val="0"/>
                <w:sz w:val="20"/>
                <w:szCs w:val="20"/>
                <w:lang w:val="en-GB"/>
              </w:rPr>
              <w:t xml:space="preserve">Personal Health Records in the Netherlands: potential user preferences quantified by a discrete choice experiment. </w:t>
            </w:r>
            <w:r w:rsidRPr="00F835F1">
              <w:rPr>
                <w:rFonts w:asciiTheme="minorHAnsi" w:hAnsiTheme="minorHAnsi"/>
                <w:b w:val="0"/>
                <w:bCs w:val="0"/>
                <w:i/>
                <w:iCs/>
                <w:sz w:val="20"/>
                <w:szCs w:val="20"/>
                <w:lang w:val="en-GB"/>
              </w:rPr>
              <w:t>Journal of the American Medical Informatics Association</w:t>
            </w:r>
            <w:r w:rsidRPr="00F835F1">
              <w:rPr>
                <w:rFonts w:asciiTheme="minorHAnsi" w:hAnsiTheme="minorHAnsi"/>
                <w:b w:val="0"/>
                <w:bCs w:val="0"/>
                <w:sz w:val="20"/>
                <w:szCs w:val="20"/>
                <w:lang w:val="en-GB"/>
              </w:rPr>
              <w:t>, 24(3): 529-</w:t>
            </w:r>
            <w:proofErr w:type="gramStart"/>
            <w:r w:rsidRPr="00F835F1">
              <w:rPr>
                <w:rFonts w:asciiTheme="minorHAnsi" w:hAnsiTheme="minorHAnsi"/>
                <w:b w:val="0"/>
                <w:bCs w:val="0"/>
                <w:sz w:val="20"/>
                <w:szCs w:val="20"/>
                <w:lang w:val="en-GB"/>
              </w:rPr>
              <w:t>536</w:t>
            </w:r>
            <w:r w:rsidRPr="00F835F1">
              <w:rPr>
                <w:rFonts w:asciiTheme="minorHAnsi" w:hAnsiTheme="minorHAnsi"/>
                <w:b w:val="0"/>
                <w:bCs w:val="0"/>
                <w:i/>
                <w:iCs/>
                <w:sz w:val="20"/>
                <w:szCs w:val="20"/>
                <w:lang w:val="en-GB"/>
              </w:rPr>
              <w:t xml:space="preserve"> </w:t>
            </w:r>
            <w:r w:rsidRPr="00F835F1">
              <w:rPr>
                <w:rFonts w:asciiTheme="minorHAnsi" w:hAnsiTheme="minorHAnsi"/>
                <w:b w:val="0"/>
                <w:bCs w:val="0"/>
                <w:sz w:val="20"/>
                <w:szCs w:val="20"/>
                <w:lang w:val="en-GB"/>
              </w:rPr>
              <w:t xml:space="preserve"> </w:t>
            </w:r>
            <w:proofErr w:type="spellStart"/>
            <w:r w:rsidRPr="00F835F1">
              <w:rPr>
                <w:rFonts w:asciiTheme="minorHAnsi" w:eastAsiaTheme="minorHAnsi" w:hAnsiTheme="minorHAnsi"/>
                <w:b w:val="0"/>
                <w:bCs w:val="0"/>
                <w:color w:val="231F20"/>
                <w:sz w:val="20"/>
                <w:szCs w:val="20"/>
                <w:lang w:val="en-GB"/>
              </w:rPr>
              <w:t>doi</w:t>
            </w:r>
            <w:proofErr w:type="spellEnd"/>
            <w:proofErr w:type="gramEnd"/>
            <w:r w:rsidRPr="00F835F1">
              <w:rPr>
                <w:rFonts w:asciiTheme="minorHAnsi" w:eastAsiaTheme="minorHAnsi" w:hAnsiTheme="minorHAnsi"/>
                <w:b w:val="0"/>
                <w:bCs w:val="0"/>
                <w:color w:val="231F20"/>
                <w:sz w:val="20"/>
                <w:szCs w:val="20"/>
                <w:lang w:val="en-GB"/>
              </w:rPr>
              <w:t>: 10.1093/</w:t>
            </w:r>
            <w:proofErr w:type="spellStart"/>
            <w:r w:rsidRPr="00F835F1">
              <w:rPr>
                <w:rFonts w:asciiTheme="minorHAnsi" w:eastAsiaTheme="minorHAnsi" w:hAnsiTheme="minorHAnsi"/>
                <w:b w:val="0"/>
                <w:bCs w:val="0"/>
                <w:color w:val="231F20"/>
                <w:sz w:val="20"/>
                <w:szCs w:val="20"/>
                <w:lang w:val="en-GB"/>
              </w:rPr>
              <w:t>jamia</w:t>
            </w:r>
            <w:proofErr w:type="spellEnd"/>
            <w:r w:rsidRPr="00F835F1">
              <w:rPr>
                <w:rFonts w:asciiTheme="minorHAnsi" w:eastAsiaTheme="minorHAnsi" w:hAnsiTheme="minorHAnsi"/>
                <w:b w:val="0"/>
                <w:bCs w:val="0"/>
                <w:color w:val="231F20"/>
                <w:sz w:val="20"/>
                <w:szCs w:val="20"/>
                <w:lang w:val="en-GB"/>
              </w:rPr>
              <w:t>/ocw158</w:t>
            </w:r>
          </w:p>
          <w:p w14:paraId="04C0F240" w14:textId="77777777" w:rsidR="00444722" w:rsidRPr="00A354D9" w:rsidRDefault="00444722" w:rsidP="005D27CE">
            <w:pPr>
              <w:widowControl w:val="0"/>
              <w:autoSpaceDE w:val="0"/>
              <w:autoSpaceDN w:val="0"/>
              <w:adjustRightInd w:val="0"/>
              <w:spacing w:before="120"/>
              <w:rPr>
                <w:rFonts w:asciiTheme="minorHAnsi" w:eastAsiaTheme="minorHAnsi" w:hAnsiTheme="minorHAnsi" w:cs="Calibri"/>
                <w:b w:val="0"/>
                <w:bCs w:val="0"/>
                <w:sz w:val="20"/>
                <w:szCs w:val="20"/>
              </w:rPr>
            </w:pPr>
            <w:r w:rsidRPr="00F835F1">
              <w:rPr>
                <w:rFonts w:asciiTheme="minorHAnsi" w:eastAsiaTheme="minorHAnsi" w:hAnsiTheme="minorHAnsi" w:cs="Calibri"/>
                <w:b w:val="0"/>
                <w:bCs w:val="0"/>
                <w:sz w:val="20"/>
                <w:szCs w:val="20"/>
                <w:lang w:val="en-GB"/>
              </w:rPr>
              <w:t xml:space="preserve">132. Svarre Nielsen H, Schmidt L, Nyboe Andersen A, Birch Petersen K, Gyrd-Hansen D, Kold Jensen T, Juul A, Bondesen Knudsen L, 2016. </w:t>
            </w:r>
            <w:r w:rsidRPr="00A354D9">
              <w:rPr>
                <w:rFonts w:asciiTheme="minorHAnsi" w:eastAsiaTheme="minorHAnsi" w:hAnsiTheme="minorHAnsi" w:cs="Calibri"/>
                <w:b w:val="0"/>
                <w:bCs w:val="0"/>
                <w:sz w:val="20"/>
                <w:szCs w:val="20"/>
              </w:rPr>
              <w:t xml:space="preserve">Forebyggelse af nedsat frugtbarhed. Rapport. </w:t>
            </w:r>
            <w:proofErr w:type="spellStart"/>
            <w:r w:rsidRPr="00A354D9">
              <w:rPr>
                <w:rFonts w:asciiTheme="minorHAnsi" w:eastAsiaTheme="minorHAnsi" w:hAnsiTheme="minorHAnsi" w:cs="Calibri"/>
                <w:b w:val="0"/>
                <w:bCs w:val="0"/>
                <w:sz w:val="20"/>
                <w:szCs w:val="20"/>
              </w:rPr>
              <w:t>Vidensråd</w:t>
            </w:r>
            <w:proofErr w:type="spellEnd"/>
            <w:r w:rsidRPr="00A354D9">
              <w:rPr>
                <w:rFonts w:asciiTheme="minorHAnsi" w:eastAsiaTheme="minorHAnsi" w:hAnsiTheme="minorHAnsi" w:cs="Calibri"/>
                <w:b w:val="0"/>
                <w:bCs w:val="0"/>
                <w:sz w:val="20"/>
                <w:szCs w:val="20"/>
              </w:rPr>
              <w:t xml:space="preserve"> for Forebyggelse (</w:t>
            </w:r>
            <w:proofErr w:type="spellStart"/>
            <w:r w:rsidRPr="00A354D9">
              <w:rPr>
                <w:rFonts w:asciiTheme="minorHAnsi" w:eastAsiaTheme="minorHAnsi" w:hAnsiTheme="minorHAnsi" w:cs="Calibri"/>
                <w:b w:val="0"/>
                <w:bCs w:val="0"/>
                <w:sz w:val="20"/>
                <w:szCs w:val="20"/>
              </w:rPr>
              <w:t>Prevention</w:t>
            </w:r>
            <w:proofErr w:type="spellEnd"/>
            <w:r w:rsidRPr="00A354D9">
              <w:rPr>
                <w:rFonts w:asciiTheme="minorHAnsi" w:eastAsiaTheme="minorHAnsi" w:hAnsiTheme="minorHAnsi" w:cs="Calibri"/>
                <w:b w:val="0"/>
                <w:bCs w:val="0"/>
                <w:sz w:val="20"/>
                <w:szCs w:val="20"/>
              </w:rPr>
              <w:t xml:space="preserve"> of </w:t>
            </w:r>
            <w:proofErr w:type="spellStart"/>
            <w:r w:rsidRPr="00A354D9">
              <w:rPr>
                <w:rFonts w:asciiTheme="minorHAnsi" w:eastAsiaTheme="minorHAnsi" w:hAnsiTheme="minorHAnsi" w:cs="Calibri"/>
                <w:b w:val="0"/>
                <w:bCs w:val="0"/>
                <w:sz w:val="20"/>
                <w:szCs w:val="20"/>
              </w:rPr>
              <w:t>infertility</w:t>
            </w:r>
            <w:proofErr w:type="spellEnd"/>
            <w:r w:rsidRPr="00A354D9">
              <w:rPr>
                <w:rFonts w:asciiTheme="minorHAnsi" w:eastAsiaTheme="minorHAnsi" w:hAnsiTheme="minorHAnsi" w:cs="Calibri"/>
                <w:b w:val="0"/>
                <w:bCs w:val="0"/>
                <w:sz w:val="20"/>
                <w:szCs w:val="20"/>
              </w:rPr>
              <w:t xml:space="preserve"> - a Danish </w:t>
            </w:r>
            <w:proofErr w:type="spellStart"/>
            <w:r w:rsidRPr="00A354D9">
              <w:rPr>
                <w:rFonts w:asciiTheme="minorHAnsi" w:eastAsiaTheme="minorHAnsi" w:hAnsiTheme="minorHAnsi" w:cs="Calibri"/>
                <w:b w:val="0"/>
                <w:bCs w:val="0"/>
                <w:sz w:val="20"/>
                <w:szCs w:val="20"/>
              </w:rPr>
              <w:t>report</w:t>
            </w:r>
            <w:proofErr w:type="spellEnd"/>
            <w:r w:rsidRPr="00A354D9">
              <w:rPr>
                <w:rFonts w:asciiTheme="minorHAnsi" w:eastAsiaTheme="minorHAnsi" w:hAnsiTheme="minorHAnsi" w:cs="Calibri"/>
                <w:b w:val="0"/>
                <w:bCs w:val="0"/>
                <w:sz w:val="20"/>
                <w:szCs w:val="20"/>
              </w:rPr>
              <w:t xml:space="preserve">). </w:t>
            </w:r>
          </w:p>
          <w:p w14:paraId="791A2596" w14:textId="77777777" w:rsidR="00444722" w:rsidRPr="00F835F1" w:rsidRDefault="00444722" w:rsidP="005D27CE">
            <w:pPr>
              <w:widowControl w:val="0"/>
              <w:autoSpaceDE w:val="0"/>
              <w:autoSpaceDN w:val="0"/>
              <w:adjustRightInd w:val="0"/>
              <w:spacing w:before="120"/>
              <w:rPr>
                <w:rFonts w:asciiTheme="minorHAnsi" w:eastAsiaTheme="minorHAnsi" w:hAnsiTheme="minorHAnsi"/>
                <w:b w:val="0"/>
                <w:bCs w:val="0"/>
                <w:sz w:val="20"/>
                <w:szCs w:val="20"/>
                <w:lang w:val="en-GB"/>
              </w:rPr>
            </w:pPr>
            <w:r w:rsidRPr="0025569C">
              <w:rPr>
                <w:rFonts w:asciiTheme="minorHAnsi" w:eastAsiaTheme="minorHAnsi" w:hAnsiTheme="minorHAnsi" w:cs="Calibri"/>
                <w:b w:val="0"/>
                <w:bCs w:val="0"/>
                <w:sz w:val="20"/>
                <w:szCs w:val="20"/>
              </w:rPr>
              <w:t xml:space="preserve">131. Hestbech M, Gyrd-Hansen D, </w:t>
            </w:r>
            <w:proofErr w:type="spellStart"/>
            <w:r w:rsidRPr="0025569C">
              <w:rPr>
                <w:rFonts w:asciiTheme="minorHAnsi" w:eastAsiaTheme="minorHAnsi" w:hAnsiTheme="minorHAnsi" w:cs="Calibri"/>
                <w:b w:val="0"/>
                <w:bCs w:val="0"/>
                <w:sz w:val="20"/>
                <w:szCs w:val="20"/>
              </w:rPr>
              <w:t>Kragstrup</w:t>
            </w:r>
            <w:proofErr w:type="spellEnd"/>
            <w:r w:rsidRPr="0025569C">
              <w:rPr>
                <w:rFonts w:asciiTheme="minorHAnsi" w:eastAsiaTheme="minorHAnsi" w:hAnsiTheme="minorHAnsi" w:cs="Calibri"/>
                <w:b w:val="0"/>
                <w:bCs w:val="0"/>
                <w:sz w:val="20"/>
                <w:szCs w:val="20"/>
              </w:rPr>
              <w:t xml:space="preserve"> </w:t>
            </w:r>
            <w:proofErr w:type="gramStart"/>
            <w:r w:rsidRPr="0025569C">
              <w:rPr>
                <w:rFonts w:asciiTheme="minorHAnsi" w:eastAsiaTheme="minorHAnsi" w:hAnsiTheme="minorHAnsi" w:cs="Calibri"/>
                <w:b w:val="0"/>
                <w:bCs w:val="0"/>
                <w:sz w:val="20"/>
                <w:szCs w:val="20"/>
              </w:rPr>
              <w:t xml:space="preserve">J,  </w:t>
            </w:r>
            <w:proofErr w:type="spellStart"/>
            <w:r w:rsidRPr="0025569C">
              <w:rPr>
                <w:rFonts w:asciiTheme="minorHAnsi" w:eastAsiaTheme="minorHAnsi" w:hAnsiTheme="minorHAnsi" w:cs="Calibri"/>
                <w:b w:val="0"/>
                <w:bCs w:val="0"/>
                <w:sz w:val="20"/>
                <w:szCs w:val="20"/>
              </w:rPr>
              <w:t>Siersma</w:t>
            </w:r>
            <w:proofErr w:type="spellEnd"/>
            <w:proofErr w:type="gramEnd"/>
            <w:r w:rsidRPr="0025569C">
              <w:rPr>
                <w:rFonts w:asciiTheme="minorHAnsi" w:eastAsiaTheme="minorHAnsi" w:hAnsiTheme="minorHAnsi" w:cs="Calibri"/>
                <w:b w:val="0"/>
                <w:bCs w:val="0"/>
                <w:sz w:val="20"/>
                <w:szCs w:val="20"/>
              </w:rPr>
              <w:t xml:space="preserve"> V, Brodersen J, 2016. </w:t>
            </w:r>
            <w:r w:rsidRPr="00F835F1">
              <w:rPr>
                <w:rFonts w:asciiTheme="minorHAnsi" w:eastAsiaTheme="minorHAnsi" w:hAnsiTheme="minorHAnsi" w:cs="Calibri"/>
                <w:b w:val="0"/>
                <w:bCs w:val="0"/>
                <w:sz w:val="20"/>
                <w:szCs w:val="20"/>
                <w:lang w:val="en-GB"/>
              </w:rPr>
              <w:t xml:space="preserve">How does HPV vaccination status relate to risk perceptions and intention to participate in cervical screening?  </w:t>
            </w:r>
            <w:r w:rsidRPr="00F835F1">
              <w:rPr>
                <w:rFonts w:asciiTheme="minorHAnsi" w:eastAsiaTheme="minorHAnsi" w:hAnsiTheme="minorHAnsi" w:cs="Calibri"/>
                <w:b w:val="0"/>
                <w:bCs w:val="0"/>
                <w:i/>
                <w:iCs/>
                <w:sz w:val="20"/>
                <w:szCs w:val="20"/>
                <w:lang w:val="en-GB"/>
              </w:rPr>
              <w:t>BMC Public Health</w:t>
            </w:r>
            <w:r w:rsidRPr="00F835F1">
              <w:rPr>
                <w:rFonts w:asciiTheme="minorHAnsi" w:eastAsiaTheme="minorHAnsi" w:hAnsiTheme="minorHAnsi" w:cs="Calibri"/>
                <w:b w:val="0"/>
                <w:bCs w:val="0"/>
                <w:sz w:val="20"/>
                <w:szCs w:val="20"/>
                <w:lang w:val="en-GB"/>
              </w:rPr>
              <w:t xml:space="preserve">, </w:t>
            </w:r>
            <w:r w:rsidRPr="00F835F1">
              <w:rPr>
                <w:rFonts w:asciiTheme="minorHAnsi" w:eastAsiaTheme="minorHAnsi" w:hAnsiTheme="minorHAnsi"/>
                <w:b w:val="0"/>
                <w:bCs w:val="0"/>
                <w:sz w:val="20"/>
                <w:szCs w:val="20"/>
                <w:lang w:val="en-GB"/>
              </w:rPr>
              <w:t>16:708 DOI 10.1186/s12889-016-3397-y</w:t>
            </w:r>
          </w:p>
          <w:p w14:paraId="7B20EF5D" w14:textId="77777777" w:rsidR="00444722" w:rsidRPr="00F835F1" w:rsidRDefault="00444722" w:rsidP="005D27CE">
            <w:pPr>
              <w:spacing w:before="120"/>
              <w:rPr>
                <w:rFonts w:asciiTheme="minorHAnsi" w:hAnsiTheme="minorHAnsi"/>
                <w:b w:val="0"/>
                <w:bCs w:val="0"/>
                <w:sz w:val="20"/>
                <w:szCs w:val="20"/>
                <w:lang w:val="en-GB"/>
              </w:rPr>
            </w:pPr>
            <w:r w:rsidRPr="007131EC">
              <w:rPr>
                <w:rFonts w:asciiTheme="minorHAnsi" w:hAnsiTheme="minorHAnsi"/>
                <w:b w:val="0"/>
                <w:sz w:val="20"/>
                <w:szCs w:val="20"/>
              </w:rPr>
              <w:t xml:space="preserve">130. </w:t>
            </w:r>
            <w:r w:rsidRPr="007131EC">
              <w:rPr>
                <w:rFonts w:asciiTheme="minorHAnsi" w:eastAsiaTheme="minorHAnsi" w:hAnsiTheme="minorHAnsi" w:cs="Calibri"/>
                <w:b w:val="0"/>
                <w:sz w:val="20"/>
                <w:szCs w:val="20"/>
              </w:rPr>
              <w:t xml:space="preserve">Hestbech M, Gyrd-Hansen D, </w:t>
            </w:r>
            <w:proofErr w:type="spellStart"/>
            <w:r w:rsidRPr="007131EC">
              <w:rPr>
                <w:rFonts w:asciiTheme="minorHAnsi" w:eastAsiaTheme="minorHAnsi" w:hAnsiTheme="minorHAnsi" w:cs="Calibri"/>
                <w:b w:val="0"/>
                <w:sz w:val="20"/>
                <w:szCs w:val="20"/>
              </w:rPr>
              <w:t>Kragstrup</w:t>
            </w:r>
            <w:proofErr w:type="spellEnd"/>
            <w:r w:rsidRPr="007131EC">
              <w:rPr>
                <w:rFonts w:asciiTheme="minorHAnsi" w:eastAsiaTheme="minorHAnsi" w:hAnsiTheme="minorHAnsi" w:cs="Calibri"/>
                <w:b w:val="0"/>
                <w:sz w:val="20"/>
                <w:szCs w:val="20"/>
              </w:rPr>
              <w:t xml:space="preserve"> </w:t>
            </w:r>
            <w:proofErr w:type="gramStart"/>
            <w:r w:rsidRPr="007131EC">
              <w:rPr>
                <w:rFonts w:asciiTheme="minorHAnsi" w:eastAsiaTheme="minorHAnsi" w:hAnsiTheme="minorHAnsi" w:cs="Calibri"/>
                <w:b w:val="0"/>
                <w:sz w:val="20"/>
                <w:szCs w:val="20"/>
              </w:rPr>
              <w:t xml:space="preserve">J,  </w:t>
            </w:r>
            <w:proofErr w:type="spellStart"/>
            <w:r w:rsidRPr="007131EC">
              <w:rPr>
                <w:rFonts w:asciiTheme="minorHAnsi" w:eastAsiaTheme="minorHAnsi" w:hAnsiTheme="minorHAnsi" w:cs="Calibri"/>
                <w:b w:val="0"/>
                <w:sz w:val="20"/>
                <w:szCs w:val="20"/>
              </w:rPr>
              <w:t>Siersma</w:t>
            </w:r>
            <w:proofErr w:type="spellEnd"/>
            <w:proofErr w:type="gramEnd"/>
            <w:r w:rsidRPr="007131EC">
              <w:rPr>
                <w:rFonts w:asciiTheme="minorHAnsi" w:eastAsiaTheme="minorHAnsi" w:hAnsiTheme="minorHAnsi" w:cs="Calibri"/>
                <w:b w:val="0"/>
                <w:sz w:val="20"/>
                <w:szCs w:val="20"/>
              </w:rPr>
              <w:t xml:space="preserve"> V, Brodersen </w:t>
            </w:r>
            <w:proofErr w:type="gramStart"/>
            <w:r w:rsidRPr="007131EC">
              <w:rPr>
                <w:rFonts w:asciiTheme="minorHAnsi" w:eastAsiaTheme="minorHAnsi" w:hAnsiTheme="minorHAnsi" w:cs="Calibri"/>
                <w:b w:val="0"/>
                <w:sz w:val="20"/>
                <w:szCs w:val="20"/>
              </w:rPr>
              <w:t>J</w:t>
            </w:r>
            <w:r w:rsidRPr="007131EC">
              <w:rPr>
                <w:rFonts w:asciiTheme="minorHAnsi" w:hAnsiTheme="minorHAnsi"/>
                <w:b w:val="0"/>
                <w:sz w:val="20"/>
                <w:szCs w:val="20"/>
              </w:rPr>
              <w:t xml:space="preserve"> ,</w:t>
            </w:r>
            <w:proofErr w:type="gramEnd"/>
            <w:r w:rsidRPr="007131EC">
              <w:rPr>
                <w:rFonts w:asciiTheme="minorHAnsi" w:hAnsiTheme="minorHAnsi"/>
                <w:b w:val="0"/>
                <w:sz w:val="20"/>
                <w:szCs w:val="20"/>
              </w:rPr>
              <w:t xml:space="preserve"> 2016. </w:t>
            </w:r>
            <w:r w:rsidRPr="00F835F1">
              <w:rPr>
                <w:rFonts w:asciiTheme="minorHAnsi" w:hAnsiTheme="minorHAnsi"/>
                <w:b w:val="0"/>
                <w:bCs w:val="0"/>
                <w:sz w:val="20"/>
                <w:szCs w:val="20"/>
                <w:lang w:val="en-GB"/>
              </w:rPr>
              <w:t xml:space="preserve">Effects of numerical information on intention to participate in cervical screening among women offered HPV vaccination: A randomised study. </w:t>
            </w:r>
            <w:r w:rsidRPr="00F835F1">
              <w:rPr>
                <w:rFonts w:asciiTheme="minorHAnsi" w:eastAsiaTheme="minorHAnsi" w:hAnsiTheme="minorHAnsi" w:cs="Calibri"/>
                <w:b w:val="0"/>
                <w:bCs w:val="0"/>
                <w:i/>
                <w:iCs/>
                <w:sz w:val="20"/>
                <w:szCs w:val="20"/>
                <w:lang w:val="en-GB"/>
              </w:rPr>
              <w:t xml:space="preserve">Scandinavian Journal of Primary Health Care, </w:t>
            </w:r>
            <w:r w:rsidRPr="00F835F1">
              <w:rPr>
                <w:rFonts w:asciiTheme="minorHAnsi" w:hAnsiTheme="minorHAnsi" w:cs="Calibri"/>
                <w:b w:val="0"/>
                <w:bCs w:val="0"/>
                <w:color w:val="000000"/>
                <w:sz w:val="20"/>
                <w:szCs w:val="20"/>
                <w:shd w:val="clear" w:color="auto" w:fill="FFFFFF"/>
                <w:lang w:val="en-GB"/>
              </w:rPr>
              <w:t>34(4): 401–419</w:t>
            </w:r>
          </w:p>
          <w:p w14:paraId="398BB700" w14:textId="77777777" w:rsidR="00444722" w:rsidRPr="00F835F1" w:rsidRDefault="00444722" w:rsidP="005D27CE">
            <w:pPr>
              <w:spacing w:before="120"/>
              <w:rPr>
                <w:rFonts w:asciiTheme="minorHAnsi" w:hAnsiTheme="minorHAnsi"/>
                <w:b w:val="0"/>
                <w:bCs w:val="0"/>
                <w:sz w:val="20"/>
                <w:szCs w:val="20"/>
                <w:lang w:val="en-GB" w:eastAsia="da-DK"/>
              </w:rPr>
            </w:pPr>
            <w:r w:rsidRPr="00F835F1">
              <w:rPr>
                <w:rFonts w:asciiTheme="minorHAnsi" w:hAnsiTheme="minorHAnsi"/>
                <w:b w:val="0"/>
                <w:bCs w:val="0"/>
                <w:sz w:val="20"/>
                <w:szCs w:val="20"/>
                <w:lang w:val="en-GB"/>
              </w:rPr>
              <w:t xml:space="preserve">129. Gyrd-Hansen D, 2016. A stated preference approach to assess whether health status impacts on marginal utility of consumption.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xml:space="preserve"> 26(10): 1224-</w:t>
            </w:r>
            <w:proofErr w:type="gramStart"/>
            <w:r w:rsidRPr="00F835F1">
              <w:rPr>
                <w:rFonts w:asciiTheme="minorHAnsi" w:hAnsiTheme="minorHAnsi"/>
                <w:b w:val="0"/>
                <w:bCs w:val="0"/>
                <w:sz w:val="20"/>
                <w:szCs w:val="20"/>
                <w:lang w:val="en-GB"/>
              </w:rPr>
              <w:t xml:space="preserve">1233 </w:t>
            </w:r>
            <w:r w:rsidRPr="00F835F1">
              <w:rPr>
                <w:rFonts w:asciiTheme="minorHAnsi" w:hAnsiTheme="minorHAnsi"/>
                <w:b w:val="0"/>
                <w:bCs w:val="0"/>
                <w:sz w:val="20"/>
                <w:szCs w:val="20"/>
                <w:lang w:val="en-GB" w:eastAsia="da-DK"/>
              </w:rPr>
              <w:t xml:space="preserve"> </w:t>
            </w:r>
            <w:r w:rsidRPr="00F835F1">
              <w:rPr>
                <w:rFonts w:asciiTheme="minorHAnsi" w:hAnsiTheme="minorHAnsi"/>
                <w:b w:val="0"/>
                <w:bCs w:val="0"/>
                <w:sz w:val="20"/>
                <w:szCs w:val="20"/>
                <w:lang w:val="en-GB"/>
              </w:rPr>
              <w:t>DOI</w:t>
            </w:r>
            <w:proofErr w:type="gramEnd"/>
            <w:r w:rsidRPr="00F835F1">
              <w:rPr>
                <w:rFonts w:asciiTheme="minorHAnsi" w:hAnsiTheme="minorHAnsi"/>
                <w:b w:val="0"/>
                <w:bCs w:val="0"/>
                <w:sz w:val="20"/>
                <w:szCs w:val="20"/>
                <w:lang w:val="en-GB"/>
              </w:rPr>
              <w:t xml:space="preserve">: 10.1002/hec.3393 </w:t>
            </w:r>
          </w:p>
          <w:p w14:paraId="3FF84A59"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128. Riise J, Hole AR, Gyrd-Hansen D, </w:t>
            </w:r>
            <w:proofErr w:type="spellStart"/>
            <w:r w:rsidRPr="00F835F1">
              <w:rPr>
                <w:rFonts w:asciiTheme="minorHAnsi" w:hAnsiTheme="minorHAnsi"/>
                <w:b w:val="0"/>
                <w:bCs w:val="0"/>
                <w:sz w:val="20"/>
                <w:szCs w:val="20"/>
                <w:lang w:val="en-GB"/>
              </w:rPr>
              <w:t>Skatun</w:t>
            </w:r>
            <w:proofErr w:type="spellEnd"/>
            <w:r w:rsidRPr="00F835F1">
              <w:rPr>
                <w:rFonts w:asciiTheme="minorHAnsi" w:hAnsiTheme="minorHAnsi"/>
                <w:b w:val="0"/>
                <w:bCs w:val="0"/>
                <w:sz w:val="20"/>
                <w:szCs w:val="20"/>
                <w:lang w:val="en-GB"/>
              </w:rPr>
              <w:t xml:space="preserve"> D, 2016. GPs’ implicit prioritization through clinical choices – evidence from three national health services. </w:t>
            </w:r>
            <w:r w:rsidRPr="00F835F1">
              <w:rPr>
                <w:rFonts w:asciiTheme="minorHAnsi" w:hAnsiTheme="minorHAnsi"/>
                <w:b w:val="0"/>
                <w:bCs w:val="0"/>
                <w:i/>
                <w:iCs/>
                <w:sz w:val="20"/>
                <w:szCs w:val="20"/>
                <w:lang w:val="en-GB"/>
              </w:rPr>
              <w:t>Journal of Health Economics</w:t>
            </w:r>
            <w:r w:rsidRPr="00F835F1">
              <w:rPr>
                <w:rFonts w:asciiTheme="minorHAnsi" w:hAnsiTheme="minorHAnsi"/>
                <w:b w:val="0"/>
                <w:bCs w:val="0"/>
                <w:sz w:val="20"/>
                <w:szCs w:val="20"/>
                <w:lang w:val="en-GB"/>
              </w:rPr>
              <w:t xml:space="preserve">, 49: 169-183 </w:t>
            </w:r>
          </w:p>
          <w:p w14:paraId="33491FE2" w14:textId="77777777" w:rsidR="00444722" w:rsidRPr="00F835F1" w:rsidRDefault="00444722" w:rsidP="005D27CE">
            <w:pPr>
              <w:widowControl w:val="0"/>
              <w:autoSpaceDE w:val="0"/>
              <w:autoSpaceDN w:val="0"/>
              <w:adjustRightInd w:val="0"/>
              <w:spacing w:before="120"/>
              <w:rPr>
                <w:rFonts w:asciiTheme="minorHAnsi" w:eastAsiaTheme="minorHAnsi" w:hAnsiTheme="minorHAnsi" w:cs="Calibri"/>
                <w:b w:val="0"/>
                <w:bCs w:val="0"/>
                <w:sz w:val="20"/>
                <w:szCs w:val="20"/>
                <w:lang w:val="en-GB"/>
              </w:rPr>
            </w:pPr>
            <w:r w:rsidRPr="00F835F1">
              <w:rPr>
                <w:rFonts w:asciiTheme="minorHAnsi" w:eastAsiaTheme="minorHAnsi" w:hAnsiTheme="minorHAnsi" w:cs="Calibri"/>
                <w:b w:val="0"/>
                <w:bCs w:val="0"/>
                <w:sz w:val="20"/>
                <w:szCs w:val="20"/>
                <w:lang w:val="en-GB"/>
              </w:rPr>
              <w:t xml:space="preserve">127. Gyrd-Hansen D, Kjær T, Nielsen JS, 2016. The value of mortality risk reductions. Pure altruism - a confounder. </w:t>
            </w:r>
            <w:r w:rsidRPr="00F835F1">
              <w:rPr>
                <w:rFonts w:asciiTheme="minorHAnsi" w:eastAsiaTheme="minorHAnsi" w:hAnsiTheme="minorHAnsi" w:cs="Calibri"/>
                <w:b w:val="0"/>
                <w:bCs w:val="0"/>
                <w:i/>
                <w:iCs/>
                <w:sz w:val="20"/>
                <w:szCs w:val="20"/>
                <w:lang w:val="en-GB"/>
              </w:rPr>
              <w:t>Journal of Health Economics</w:t>
            </w:r>
            <w:r w:rsidRPr="00F835F1">
              <w:rPr>
                <w:rFonts w:asciiTheme="minorHAnsi" w:eastAsiaTheme="minorHAnsi" w:hAnsiTheme="minorHAnsi" w:cs="Calibri"/>
                <w:b w:val="0"/>
                <w:bCs w:val="0"/>
                <w:sz w:val="20"/>
                <w:szCs w:val="20"/>
                <w:lang w:val="en-GB"/>
              </w:rPr>
              <w:t>, 49: 184-192</w:t>
            </w:r>
          </w:p>
          <w:p w14:paraId="44F54B2A" w14:textId="63F508BC" w:rsidR="000B4BFB" w:rsidRPr="00CB36EB" w:rsidRDefault="00444722" w:rsidP="00CB36EB">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126. Gyrd-Hansen D, 2016. The role of the payment vehicle in non-market valuations of a health care service: willingness-to-pay for an ambulance helicopter service. </w:t>
            </w:r>
            <w:r w:rsidRPr="00F835F1">
              <w:rPr>
                <w:rFonts w:asciiTheme="minorHAnsi" w:hAnsiTheme="minorHAnsi"/>
                <w:b w:val="0"/>
                <w:bCs w:val="0"/>
                <w:i/>
                <w:iCs/>
                <w:sz w:val="20"/>
                <w:szCs w:val="20"/>
                <w:lang w:val="en-GB"/>
              </w:rPr>
              <w:t xml:space="preserve">Health Economics, </w:t>
            </w:r>
            <w:r w:rsidRPr="00F835F1">
              <w:rPr>
                <w:rFonts w:asciiTheme="minorHAnsi" w:hAnsiTheme="minorHAnsi" w:cs="Calibri"/>
                <w:b w:val="0"/>
                <w:bCs w:val="0"/>
                <w:i/>
                <w:iCs/>
                <w:sz w:val="20"/>
                <w:szCs w:val="20"/>
                <w:lang w:val="en-GB"/>
              </w:rPr>
              <w:t>Policy and Law</w:t>
            </w:r>
            <w:r w:rsidRPr="00F835F1">
              <w:rPr>
                <w:rFonts w:asciiTheme="minorHAnsi" w:hAnsiTheme="minorHAnsi" w:cs="Calibri"/>
                <w:b w:val="0"/>
                <w:bCs w:val="0"/>
                <w:sz w:val="20"/>
                <w:szCs w:val="20"/>
                <w:lang w:val="en-GB"/>
              </w:rPr>
              <w:t xml:space="preserve">, </w:t>
            </w:r>
            <w:r w:rsidRPr="00F835F1">
              <w:rPr>
                <w:rFonts w:asciiTheme="minorHAnsi" w:hAnsiTheme="minorHAnsi" w:cs="Calibri"/>
                <w:b w:val="0"/>
                <w:bCs w:val="0"/>
                <w:color w:val="000000"/>
                <w:sz w:val="20"/>
                <w:szCs w:val="20"/>
                <w:shd w:val="clear" w:color="auto" w:fill="FFFFFF"/>
                <w:lang w:val="en-GB"/>
              </w:rPr>
              <w:t>1(1):1-16</w:t>
            </w:r>
          </w:p>
          <w:p w14:paraId="4BC7FF69" w14:textId="197F553A" w:rsidR="00444722" w:rsidRPr="00F835F1" w:rsidRDefault="00444722" w:rsidP="005D27CE">
            <w:pPr>
              <w:widowControl w:val="0"/>
              <w:autoSpaceDE w:val="0"/>
              <w:autoSpaceDN w:val="0"/>
              <w:adjustRightInd w:val="0"/>
              <w:spacing w:before="120"/>
              <w:rPr>
                <w:rFonts w:asciiTheme="minorHAnsi" w:eastAsiaTheme="minorHAnsi" w:hAnsiTheme="minorHAnsi" w:cs="Verdana Bold Italic"/>
                <w:b w:val="0"/>
                <w:bCs w:val="0"/>
                <w:color w:val="191919"/>
                <w:sz w:val="20"/>
                <w:szCs w:val="20"/>
                <w:lang w:val="en-GB"/>
              </w:rPr>
            </w:pPr>
            <w:r w:rsidRPr="00F835F1">
              <w:rPr>
                <w:rFonts w:asciiTheme="minorHAnsi" w:hAnsiTheme="minorHAnsi"/>
                <w:b w:val="0"/>
                <w:bCs w:val="0"/>
                <w:sz w:val="20"/>
                <w:szCs w:val="20"/>
                <w:lang w:val="en-GB"/>
              </w:rPr>
              <w:t xml:space="preserve">125. Mårtensson D, Gyrd-Hansen D, Prescott E, Andersen PK, Jakobsen RK, Osler M, 2015. </w:t>
            </w:r>
            <w:r w:rsidRPr="00F835F1">
              <w:rPr>
                <w:rFonts w:asciiTheme="minorHAnsi" w:eastAsiaTheme="minorHAnsi" w:hAnsiTheme="minorHAnsi" w:cs="Verdana Bold Italic"/>
                <w:b w:val="0"/>
                <w:bCs w:val="0"/>
                <w:iCs/>
                <w:color w:val="191919"/>
                <w:sz w:val="20"/>
                <w:szCs w:val="20"/>
                <w:lang w:val="en-GB"/>
              </w:rPr>
              <w:t xml:space="preserve">Socio-economic position and time trends in invasive management and case fatality after acute myocardial infarction in Denmark. </w:t>
            </w:r>
            <w:r w:rsidRPr="00F835F1">
              <w:rPr>
                <w:rFonts w:asciiTheme="minorHAnsi" w:eastAsiaTheme="minorHAnsi" w:hAnsiTheme="minorHAnsi" w:cs="Verdana Bold Italic"/>
                <w:b w:val="0"/>
                <w:bCs w:val="0"/>
                <w:color w:val="191919"/>
                <w:sz w:val="20"/>
                <w:szCs w:val="20"/>
                <w:lang w:val="en-GB"/>
              </w:rPr>
              <w:t xml:space="preserve">The </w:t>
            </w:r>
            <w:r w:rsidRPr="00F835F1">
              <w:rPr>
                <w:rFonts w:asciiTheme="minorHAnsi" w:eastAsiaTheme="minorHAnsi" w:hAnsiTheme="minorHAnsi" w:cs="Verdana Bold Italic"/>
                <w:b w:val="0"/>
                <w:bCs w:val="0"/>
                <w:i/>
                <w:iCs/>
                <w:color w:val="191919"/>
                <w:sz w:val="20"/>
                <w:szCs w:val="20"/>
                <w:lang w:val="en-GB"/>
              </w:rPr>
              <w:t xml:space="preserve">European Journal of Public </w:t>
            </w:r>
            <w:proofErr w:type="gramStart"/>
            <w:r w:rsidRPr="00F835F1">
              <w:rPr>
                <w:rFonts w:asciiTheme="minorHAnsi" w:eastAsiaTheme="minorHAnsi" w:hAnsiTheme="minorHAnsi" w:cs="Verdana Bold Italic"/>
                <w:b w:val="0"/>
                <w:bCs w:val="0"/>
                <w:i/>
                <w:iCs/>
                <w:color w:val="191919"/>
                <w:sz w:val="20"/>
                <w:szCs w:val="20"/>
                <w:lang w:val="en-GB"/>
              </w:rPr>
              <w:t>Health</w:t>
            </w:r>
            <w:r w:rsidRPr="00F835F1">
              <w:rPr>
                <w:rFonts w:asciiTheme="minorHAnsi" w:eastAsiaTheme="minorHAnsi" w:hAnsiTheme="minorHAnsi" w:cs="Verdana Bold Italic"/>
                <w:b w:val="0"/>
                <w:bCs w:val="0"/>
                <w:color w:val="191919"/>
                <w:sz w:val="20"/>
                <w:szCs w:val="20"/>
                <w:lang w:val="en-GB"/>
              </w:rPr>
              <w:t xml:space="preserve"> </w:t>
            </w:r>
            <w:r w:rsidRPr="00F835F1">
              <w:rPr>
                <w:rFonts w:asciiTheme="minorHAnsi" w:eastAsiaTheme="minorHAnsi" w:hAnsiTheme="minorHAnsi" w:cs="Verdana Bold Italic"/>
                <w:b w:val="0"/>
                <w:bCs w:val="0"/>
                <w:sz w:val="20"/>
                <w:szCs w:val="20"/>
                <w:lang w:val="en-GB"/>
              </w:rPr>
              <w:t xml:space="preserve"> </w:t>
            </w:r>
            <w:proofErr w:type="spellStart"/>
            <w:r w:rsidRPr="00F835F1">
              <w:rPr>
                <w:rFonts w:asciiTheme="minorHAnsi" w:eastAsiaTheme="minorHAnsi" w:hAnsiTheme="minorHAnsi" w:cs="Verdana Bold Italic"/>
                <w:b w:val="0"/>
                <w:bCs w:val="0"/>
                <w:color w:val="191919"/>
                <w:sz w:val="20"/>
                <w:szCs w:val="20"/>
                <w:lang w:val="en-GB"/>
              </w:rPr>
              <w:t>doi</w:t>
            </w:r>
            <w:proofErr w:type="spellEnd"/>
            <w:proofErr w:type="gramEnd"/>
            <w:r w:rsidRPr="00F835F1">
              <w:rPr>
                <w:rFonts w:asciiTheme="minorHAnsi" w:eastAsiaTheme="minorHAnsi" w:hAnsiTheme="minorHAnsi" w:cs="Verdana Bold Italic"/>
                <w:b w:val="0"/>
                <w:bCs w:val="0"/>
                <w:color w:val="191919"/>
                <w:sz w:val="20"/>
                <w:szCs w:val="20"/>
                <w:lang w:val="en-GB"/>
              </w:rPr>
              <w:t>: 10.1093/</w:t>
            </w:r>
            <w:proofErr w:type="spellStart"/>
            <w:r w:rsidRPr="00F835F1">
              <w:rPr>
                <w:rFonts w:asciiTheme="minorHAnsi" w:eastAsiaTheme="minorHAnsi" w:hAnsiTheme="minorHAnsi" w:cs="Verdana Bold Italic"/>
                <w:b w:val="0"/>
                <w:bCs w:val="0"/>
                <w:color w:val="191919"/>
                <w:sz w:val="20"/>
                <w:szCs w:val="20"/>
                <w:lang w:val="en-GB"/>
              </w:rPr>
              <w:t>eurpub</w:t>
            </w:r>
            <w:proofErr w:type="spellEnd"/>
            <w:r w:rsidRPr="00F835F1">
              <w:rPr>
                <w:rFonts w:asciiTheme="minorHAnsi" w:eastAsiaTheme="minorHAnsi" w:hAnsiTheme="minorHAnsi" w:cs="Verdana Bold Italic"/>
                <w:b w:val="0"/>
                <w:bCs w:val="0"/>
                <w:color w:val="191919"/>
                <w:sz w:val="20"/>
                <w:szCs w:val="20"/>
                <w:lang w:val="en-GB"/>
              </w:rPr>
              <w:t xml:space="preserve">/ckv156 </w:t>
            </w:r>
          </w:p>
          <w:p w14:paraId="529E4B91" w14:textId="77777777" w:rsidR="00444722" w:rsidRPr="00A354D9" w:rsidRDefault="00444722" w:rsidP="005D27CE">
            <w:pPr>
              <w:spacing w:before="120"/>
              <w:rPr>
                <w:rFonts w:asciiTheme="minorHAnsi" w:hAnsiTheme="minorHAnsi"/>
                <w:b w:val="0"/>
                <w:bCs w:val="0"/>
                <w:sz w:val="20"/>
                <w:szCs w:val="20"/>
              </w:rPr>
            </w:pPr>
            <w:r w:rsidRPr="00F835F1">
              <w:rPr>
                <w:rFonts w:asciiTheme="minorHAnsi" w:hAnsiTheme="minorHAnsi"/>
                <w:b w:val="0"/>
                <w:bCs w:val="0"/>
                <w:sz w:val="20"/>
                <w:szCs w:val="20"/>
                <w:lang w:val="en-GB"/>
              </w:rPr>
              <w:t xml:space="preserve">124. Mårtensson S, Gyrd-Hansen D, Osler M et </w:t>
            </w:r>
            <w:proofErr w:type="gramStart"/>
            <w:r w:rsidRPr="00F835F1">
              <w:rPr>
                <w:rFonts w:asciiTheme="minorHAnsi" w:hAnsiTheme="minorHAnsi"/>
                <w:b w:val="0"/>
                <w:bCs w:val="0"/>
                <w:sz w:val="20"/>
                <w:szCs w:val="20"/>
                <w:lang w:val="en-GB"/>
              </w:rPr>
              <w:t>al ,</w:t>
            </w:r>
            <w:proofErr w:type="gramEnd"/>
            <w:r w:rsidRPr="00F835F1">
              <w:rPr>
                <w:rFonts w:asciiTheme="minorHAnsi" w:hAnsiTheme="minorHAnsi"/>
                <w:b w:val="0"/>
                <w:bCs w:val="0"/>
                <w:sz w:val="20"/>
                <w:szCs w:val="20"/>
                <w:lang w:val="en-GB"/>
              </w:rPr>
              <w:t xml:space="preserve"> 2015. Does access to invasive examination and treatment influence socioeconomic differences in case fatality for patients admitted first time with </w:t>
            </w:r>
            <w:proofErr w:type="gramStart"/>
            <w:r w:rsidRPr="00F835F1">
              <w:rPr>
                <w:rFonts w:asciiTheme="minorHAnsi" w:hAnsiTheme="minorHAnsi"/>
                <w:b w:val="0"/>
                <w:bCs w:val="0"/>
                <w:sz w:val="20"/>
                <w:szCs w:val="20"/>
                <w:lang w:val="en-GB"/>
              </w:rPr>
              <w:t>non ST</w:t>
            </w:r>
            <w:proofErr w:type="gramEnd"/>
            <w:r w:rsidRPr="00F835F1">
              <w:rPr>
                <w:rFonts w:asciiTheme="minorHAnsi" w:hAnsiTheme="minorHAnsi"/>
                <w:b w:val="0"/>
                <w:bCs w:val="0"/>
                <w:sz w:val="20"/>
                <w:szCs w:val="20"/>
                <w:lang w:val="en-GB"/>
              </w:rPr>
              <w:t xml:space="preserve">-elevation Myocardial Infarction or unstable angina? </w:t>
            </w:r>
            <w:r w:rsidRPr="00A354D9">
              <w:rPr>
                <w:rFonts w:asciiTheme="minorHAnsi" w:hAnsiTheme="minorHAnsi"/>
                <w:b w:val="0"/>
                <w:bCs w:val="0"/>
                <w:i/>
                <w:iCs/>
                <w:sz w:val="20"/>
                <w:szCs w:val="20"/>
              </w:rPr>
              <w:t>Eurointervention</w:t>
            </w:r>
            <w:r w:rsidRPr="00A354D9">
              <w:rPr>
                <w:rFonts w:asciiTheme="minorHAnsi" w:hAnsiTheme="minorHAnsi" w:cs="Calibri"/>
                <w:b w:val="0"/>
                <w:bCs w:val="0"/>
                <w:color w:val="000000" w:themeColor="text1"/>
                <w:sz w:val="20"/>
                <w:szCs w:val="20"/>
              </w:rPr>
              <w:t xml:space="preserve">; </w:t>
            </w:r>
            <w:r w:rsidRPr="00A354D9">
              <w:rPr>
                <w:rFonts w:asciiTheme="minorHAnsi" w:hAnsiTheme="minorHAnsi" w:cs="Calibri"/>
                <w:b w:val="0"/>
                <w:bCs w:val="0"/>
                <w:color w:val="000000" w:themeColor="text1"/>
                <w:sz w:val="20"/>
                <w:szCs w:val="20"/>
                <w:shd w:val="clear" w:color="auto" w:fill="FFFFFF"/>
              </w:rPr>
              <w:t>11(13):1495-502</w:t>
            </w:r>
          </w:p>
          <w:p w14:paraId="485BEB9E" w14:textId="466E581D" w:rsidR="00444722" w:rsidRPr="00F835F1" w:rsidRDefault="00444722" w:rsidP="005D27CE">
            <w:pPr>
              <w:spacing w:before="120"/>
              <w:rPr>
                <w:rFonts w:asciiTheme="minorHAnsi" w:hAnsiTheme="minorHAnsi"/>
                <w:b w:val="0"/>
                <w:bCs w:val="0"/>
                <w:sz w:val="20"/>
                <w:szCs w:val="20"/>
                <w:lang w:val="en-GB" w:eastAsia="da-DK"/>
              </w:rPr>
            </w:pPr>
            <w:r w:rsidRPr="00A354D9">
              <w:rPr>
                <w:rFonts w:asciiTheme="minorHAnsi" w:hAnsiTheme="minorHAnsi"/>
                <w:b w:val="0"/>
                <w:bCs w:val="0"/>
                <w:sz w:val="20"/>
                <w:szCs w:val="20"/>
              </w:rPr>
              <w:t xml:space="preserve">123. Gyrd-Hansen D, Olsen KR, </w:t>
            </w:r>
            <w:proofErr w:type="spellStart"/>
            <w:r w:rsidRPr="00A354D9">
              <w:rPr>
                <w:rFonts w:asciiTheme="minorHAnsi" w:hAnsiTheme="minorHAnsi"/>
                <w:b w:val="0"/>
                <w:bCs w:val="0"/>
                <w:sz w:val="20"/>
                <w:szCs w:val="20"/>
              </w:rPr>
              <w:t>Bollweg</w:t>
            </w:r>
            <w:proofErr w:type="spellEnd"/>
            <w:r w:rsidRPr="00A354D9">
              <w:rPr>
                <w:rFonts w:asciiTheme="minorHAnsi" w:hAnsiTheme="minorHAnsi"/>
                <w:b w:val="0"/>
                <w:bCs w:val="0"/>
                <w:sz w:val="20"/>
                <w:szCs w:val="20"/>
              </w:rPr>
              <w:t xml:space="preserve"> K, Kronborg C, </w:t>
            </w:r>
            <w:proofErr w:type="spellStart"/>
            <w:r w:rsidRPr="00A354D9">
              <w:rPr>
                <w:rFonts w:asciiTheme="minorHAnsi" w:hAnsiTheme="minorHAnsi"/>
                <w:b w:val="0"/>
                <w:bCs w:val="0"/>
                <w:sz w:val="20"/>
                <w:szCs w:val="20"/>
              </w:rPr>
              <w:t>Ebinger</w:t>
            </w:r>
            <w:proofErr w:type="spellEnd"/>
            <w:r w:rsidRPr="00A354D9">
              <w:rPr>
                <w:rFonts w:asciiTheme="minorHAnsi" w:hAnsiTheme="minorHAnsi"/>
                <w:b w:val="0"/>
                <w:bCs w:val="0"/>
                <w:sz w:val="20"/>
                <w:szCs w:val="20"/>
              </w:rPr>
              <w:t xml:space="preserve"> M, </w:t>
            </w:r>
            <w:proofErr w:type="spellStart"/>
            <w:r w:rsidRPr="00A354D9">
              <w:rPr>
                <w:rFonts w:asciiTheme="minorHAnsi" w:hAnsiTheme="minorHAnsi"/>
                <w:b w:val="0"/>
                <w:bCs w:val="0"/>
                <w:sz w:val="20"/>
                <w:szCs w:val="20"/>
              </w:rPr>
              <w:t>Audebert</w:t>
            </w:r>
            <w:proofErr w:type="spellEnd"/>
            <w:r w:rsidRPr="00A354D9">
              <w:rPr>
                <w:rFonts w:asciiTheme="minorHAnsi" w:hAnsiTheme="minorHAnsi"/>
                <w:b w:val="0"/>
                <w:bCs w:val="0"/>
                <w:sz w:val="20"/>
                <w:szCs w:val="20"/>
              </w:rPr>
              <w:t xml:space="preserve"> HJ, 2015. </w:t>
            </w:r>
            <w:r w:rsidRPr="00F835F1">
              <w:rPr>
                <w:rFonts w:asciiTheme="minorHAnsi" w:hAnsiTheme="minorHAnsi"/>
                <w:b w:val="0"/>
                <w:bCs w:val="0"/>
                <w:sz w:val="20"/>
                <w:szCs w:val="20"/>
                <w:lang w:val="en-GB"/>
              </w:rPr>
              <w:t xml:space="preserve">Cost-effectiveness estimate of prehospital thrombolysis. Results of the PHANTOM-S Study. </w:t>
            </w:r>
            <w:r w:rsidRPr="00F835F1">
              <w:rPr>
                <w:rFonts w:asciiTheme="minorHAnsi" w:hAnsiTheme="minorHAnsi"/>
                <w:b w:val="0"/>
                <w:bCs w:val="0"/>
                <w:i/>
                <w:iCs/>
                <w:sz w:val="20"/>
                <w:szCs w:val="20"/>
                <w:lang w:val="en-GB"/>
              </w:rPr>
              <w:t>Neurology</w:t>
            </w:r>
            <w:r w:rsidRPr="00F835F1">
              <w:rPr>
                <w:rFonts w:asciiTheme="minorHAnsi" w:hAnsiTheme="minorHAnsi"/>
                <w:b w:val="0"/>
                <w:bCs w:val="0"/>
                <w:sz w:val="20"/>
                <w:szCs w:val="20"/>
                <w:lang w:val="en-GB"/>
              </w:rPr>
              <w:t xml:space="preserve">, 84(11): 1090-1097 </w:t>
            </w:r>
          </w:p>
          <w:p w14:paraId="05E7CFC4" w14:textId="774DAE0A" w:rsidR="001E11D9" w:rsidRPr="00F835F1" w:rsidRDefault="00444722" w:rsidP="001E11D9">
            <w:pPr>
              <w:spacing w:before="120"/>
              <w:rPr>
                <w:rFonts w:asciiTheme="minorHAnsi" w:hAnsiTheme="minorHAnsi" w:cs="Times"/>
                <w:b w:val="0"/>
                <w:bCs w:val="0"/>
                <w:sz w:val="20"/>
                <w:szCs w:val="20"/>
                <w:lang w:val="en-GB"/>
              </w:rPr>
            </w:pPr>
            <w:r w:rsidRPr="00F835F1">
              <w:rPr>
                <w:rFonts w:asciiTheme="minorHAnsi" w:hAnsiTheme="minorHAnsi"/>
                <w:b w:val="0"/>
                <w:bCs w:val="0"/>
                <w:sz w:val="20"/>
                <w:szCs w:val="20"/>
                <w:lang w:val="en-GB"/>
              </w:rPr>
              <w:t xml:space="preserve">122. Rowell D and Gyrd-Hansen D, 2015. Could a Pigouvian Subsidy Mitigate Poker Machine Externalities, in Australia?  </w:t>
            </w:r>
            <w:r w:rsidRPr="00F835F1">
              <w:rPr>
                <w:rFonts w:asciiTheme="minorHAnsi" w:hAnsiTheme="minorHAnsi"/>
                <w:b w:val="0"/>
                <w:bCs w:val="0"/>
                <w:i/>
                <w:iCs/>
                <w:sz w:val="20"/>
                <w:szCs w:val="20"/>
                <w:lang w:val="en-GB"/>
              </w:rPr>
              <w:t>Economic Papers</w:t>
            </w:r>
            <w:r w:rsidRPr="00F835F1">
              <w:rPr>
                <w:rFonts w:asciiTheme="minorHAnsi" w:hAnsiTheme="minorHAnsi"/>
                <w:b w:val="0"/>
                <w:bCs w:val="0"/>
                <w:sz w:val="20"/>
                <w:szCs w:val="20"/>
                <w:lang w:val="en-GB"/>
              </w:rPr>
              <w:t xml:space="preserve"> </w:t>
            </w:r>
            <w:proofErr w:type="gramStart"/>
            <w:r w:rsidRPr="00F835F1">
              <w:rPr>
                <w:rFonts w:asciiTheme="minorHAnsi" w:hAnsiTheme="minorHAnsi" w:cs="Times"/>
                <w:b w:val="0"/>
                <w:bCs w:val="0"/>
                <w:sz w:val="20"/>
                <w:szCs w:val="20"/>
                <w:lang w:val="en-GB"/>
              </w:rPr>
              <w:t>The</w:t>
            </w:r>
            <w:proofErr w:type="gramEnd"/>
            <w:r w:rsidRPr="00F835F1">
              <w:rPr>
                <w:rFonts w:asciiTheme="minorHAnsi" w:hAnsiTheme="minorHAnsi" w:cs="Times"/>
                <w:b w:val="0"/>
                <w:bCs w:val="0"/>
                <w:sz w:val="20"/>
                <w:szCs w:val="20"/>
                <w:lang w:val="en-GB"/>
              </w:rPr>
              <w:t xml:space="preserve"> Economic Society of Australia 33(4): 327-338  </w:t>
            </w:r>
          </w:p>
          <w:p w14:paraId="0BFA2F75" w14:textId="76285F95" w:rsidR="00623C5D" w:rsidRPr="00F835F1" w:rsidRDefault="00444722" w:rsidP="001E11D9">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121. Gyrd-Hansen D and Kjær T, 2015. Health Policy </w:t>
            </w:r>
            <w:r w:rsidRPr="00F835F1">
              <w:rPr>
                <w:rFonts w:asciiTheme="minorHAnsi" w:hAnsiTheme="minorHAnsi"/>
                <w:b w:val="0"/>
                <w:bCs w:val="0"/>
                <w:color w:val="262626"/>
                <w:sz w:val="20"/>
                <w:szCs w:val="20"/>
                <w:lang w:val="en-GB"/>
              </w:rPr>
              <w:t xml:space="preserve">Government interventions to aid choice: Help to self-help or paternalism? </w:t>
            </w:r>
            <w:r w:rsidRPr="00F835F1">
              <w:rPr>
                <w:rFonts w:asciiTheme="minorHAnsi" w:hAnsiTheme="minorHAnsi"/>
                <w:b w:val="0"/>
                <w:bCs w:val="0"/>
                <w:i/>
                <w:iCs/>
                <w:color w:val="262626"/>
                <w:sz w:val="20"/>
                <w:szCs w:val="20"/>
                <w:lang w:val="en-GB"/>
              </w:rPr>
              <w:t>Health Policy</w:t>
            </w:r>
            <w:r w:rsidRPr="00F835F1">
              <w:rPr>
                <w:rFonts w:asciiTheme="minorHAnsi" w:hAnsiTheme="minorHAnsi"/>
                <w:b w:val="0"/>
                <w:bCs w:val="0"/>
                <w:color w:val="262626"/>
                <w:sz w:val="20"/>
                <w:szCs w:val="20"/>
                <w:lang w:val="en-GB"/>
              </w:rPr>
              <w:t>, 119(7): 874-881</w:t>
            </w:r>
            <w:r w:rsidRPr="00F835F1">
              <w:rPr>
                <w:rFonts w:asciiTheme="minorHAnsi" w:hAnsiTheme="minorHAnsi"/>
                <w:b w:val="0"/>
                <w:bCs w:val="0"/>
                <w:sz w:val="20"/>
                <w:szCs w:val="20"/>
                <w:lang w:val="en-GB" w:eastAsia="da-DK"/>
              </w:rPr>
              <w:t xml:space="preserve"> </w:t>
            </w:r>
            <w:r w:rsidRPr="00F835F1">
              <w:rPr>
                <w:rFonts w:asciiTheme="minorHAnsi" w:hAnsiTheme="minorHAnsi"/>
                <w:b w:val="0"/>
                <w:bCs w:val="0"/>
                <w:color w:val="262626"/>
                <w:sz w:val="20"/>
                <w:szCs w:val="20"/>
                <w:lang w:val="en-GB"/>
              </w:rPr>
              <w:t xml:space="preserve">DOI: </w:t>
            </w:r>
            <w:r w:rsidRPr="00F835F1">
              <w:rPr>
                <w:rFonts w:asciiTheme="minorHAnsi" w:hAnsiTheme="minorHAnsi"/>
                <w:b w:val="0"/>
                <w:bCs w:val="0"/>
                <w:sz w:val="20"/>
                <w:szCs w:val="20"/>
                <w:lang w:val="en-GB"/>
              </w:rPr>
              <w:t xml:space="preserve">http://dx.doi.org/10.1016/j.healthpol.2015.02.001 </w:t>
            </w:r>
          </w:p>
          <w:p w14:paraId="66089719" w14:textId="518C3C82" w:rsidR="00444722" w:rsidRPr="00F835F1" w:rsidRDefault="00444722" w:rsidP="005D27CE">
            <w:pPr>
              <w:widowControl w:val="0"/>
              <w:autoSpaceDE w:val="0"/>
              <w:autoSpaceDN w:val="0"/>
              <w:adjustRightInd w:val="0"/>
              <w:spacing w:before="120"/>
              <w:rPr>
                <w:rFonts w:asciiTheme="minorHAnsi" w:hAnsiTheme="minorHAnsi" w:cs="Times"/>
                <w:b w:val="0"/>
                <w:bCs w:val="0"/>
                <w:sz w:val="20"/>
                <w:szCs w:val="20"/>
                <w:lang w:val="en-GB"/>
              </w:rPr>
            </w:pPr>
            <w:r w:rsidRPr="00F835F1">
              <w:rPr>
                <w:rFonts w:asciiTheme="minorHAnsi" w:hAnsiTheme="minorHAnsi"/>
                <w:b w:val="0"/>
                <w:bCs w:val="0"/>
                <w:sz w:val="20"/>
                <w:szCs w:val="20"/>
                <w:lang w:val="en-GB"/>
              </w:rPr>
              <w:t>120. Burger E., Nygård M, Gyrd-Hansen D, Moger TA, Kristiansen IS, 2014.</w:t>
            </w:r>
            <w:r w:rsidRPr="00F835F1">
              <w:rPr>
                <w:rFonts w:asciiTheme="minorHAnsi" w:hAnsiTheme="minorHAnsi" w:cs="Times"/>
                <w:b w:val="0"/>
                <w:bCs w:val="0"/>
                <w:sz w:val="20"/>
                <w:szCs w:val="20"/>
                <w:lang w:val="en-GB"/>
              </w:rPr>
              <w:t xml:space="preserve"> </w:t>
            </w:r>
            <w:r w:rsidRPr="00F835F1">
              <w:rPr>
                <w:rFonts w:asciiTheme="minorHAnsi" w:hAnsiTheme="minorHAnsi"/>
                <w:b w:val="0"/>
                <w:bCs w:val="0"/>
                <w:sz w:val="20"/>
                <w:szCs w:val="20"/>
                <w:lang w:val="en-GB"/>
              </w:rPr>
              <w:t xml:space="preserve">Does the primary screening test influence women’s anxiety and intention to screen for cervical cancer? A randomized survey of Norwegian women.  </w:t>
            </w:r>
            <w:r w:rsidRPr="00F835F1">
              <w:rPr>
                <w:rFonts w:asciiTheme="minorHAnsi" w:hAnsiTheme="minorHAnsi" w:cs="Times"/>
                <w:b w:val="0"/>
                <w:bCs w:val="0"/>
                <w:i/>
                <w:iCs/>
                <w:sz w:val="20"/>
                <w:szCs w:val="20"/>
                <w:lang w:val="en-GB"/>
              </w:rPr>
              <w:t xml:space="preserve">BMC </w:t>
            </w:r>
            <w:r w:rsidRPr="00F835F1">
              <w:rPr>
                <w:rFonts w:asciiTheme="minorHAnsi" w:hAnsiTheme="minorHAnsi" w:cs="Times"/>
                <w:b w:val="0"/>
                <w:bCs w:val="0"/>
                <w:i/>
                <w:iCs/>
                <w:sz w:val="20"/>
                <w:szCs w:val="20"/>
                <w:lang w:val="en-GB"/>
              </w:rPr>
              <w:lastRenderedPageBreak/>
              <w:t>Public Health</w:t>
            </w:r>
            <w:r w:rsidRPr="00F835F1">
              <w:rPr>
                <w:rFonts w:asciiTheme="minorHAnsi" w:hAnsiTheme="minorHAnsi" w:cs="Times"/>
                <w:b w:val="0"/>
                <w:bCs w:val="0"/>
                <w:sz w:val="20"/>
                <w:szCs w:val="20"/>
                <w:lang w:val="en-GB"/>
              </w:rPr>
              <w:t xml:space="preserve">,14: 36 </w:t>
            </w:r>
          </w:p>
          <w:p w14:paraId="72997F28" w14:textId="024973AD" w:rsidR="00444722" w:rsidRPr="00F835F1" w:rsidRDefault="00444722" w:rsidP="005D27CE">
            <w:pPr>
              <w:widowControl w:val="0"/>
              <w:autoSpaceDE w:val="0"/>
              <w:autoSpaceDN w:val="0"/>
              <w:adjustRightInd w:val="0"/>
              <w:spacing w:before="120"/>
              <w:rPr>
                <w:rFonts w:asciiTheme="minorHAnsi" w:hAnsiTheme="minorHAnsi" w:cs="Times"/>
                <w:b w:val="0"/>
                <w:bCs w:val="0"/>
                <w:sz w:val="20"/>
                <w:szCs w:val="20"/>
                <w:lang w:val="en-GB"/>
              </w:rPr>
            </w:pPr>
            <w:r w:rsidRPr="00F835F1">
              <w:rPr>
                <w:rFonts w:asciiTheme="minorHAnsi" w:hAnsiTheme="minorHAnsi"/>
                <w:b w:val="0"/>
                <w:bCs w:val="0"/>
                <w:sz w:val="20"/>
                <w:szCs w:val="20"/>
                <w:lang w:val="en-GB"/>
              </w:rPr>
              <w:t xml:space="preserve">119. Harmsen C, Kristiansen IS, Larsen P, Nexøe J, Støvring H, Gyrd-Hansen D, Nielsen JB, Edwards A, Jarbøl D, 2014.  Communicating risk using absolute risk reduction or prolongation of life formats: cluster-randomised trial in general practice. </w:t>
            </w:r>
            <w:r w:rsidRPr="00F835F1">
              <w:rPr>
                <w:rFonts w:asciiTheme="minorHAnsi" w:hAnsiTheme="minorHAnsi"/>
                <w:b w:val="0"/>
                <w:bCs w:val="0"/>
                <w:i/>
                <w:iCs/>
                <w:sz w:val="20"/>
                <w:szCs w:val="20"/>
                <w:lang w:val="en-GB"/>
              </w:rPr>
              <w:t xml:space="preserve">British Journal of General Practice, </w:t>
            </w:r>
            <w:r w:rsidRPr="00F835F1">
              <w:rPr>
                <w:rFonts w:asciiTheme="minorHAnsi" w:hAnsiTheme="minorHAnsi"/>
                <w:b w:val="0"/>
                <w:bCs w:val="0"/>
                <w:sz w:val="20"/>
                <w:szCs w:val="20"/>
                <w:lang w:val="en-GB"/>
              </w:rPr>
              <w:t xml:space="preserve">64(621): e199-207. </w:t>
            </w:r>
            <w:proofErr w:type="spellStart"/>
            <w:r w:rsidRPr="00F835F1">
              <w:rPr>
                <w:rFonts w:asciiTheme="minorHAnsi" w:hAnsiTheme="minorHAnsi"/>
                <w:b w:val="0"/>
                <w:bCs w:val="0"/>
                <w:sz w:val="20"/>
                <w:szCs w:val="20"/>
                <w:lang w:val="en-GB"/>
              </w:rPr>
              <w:t>doi</w:t>
            </w:r>
            <w:proofErr w:type="spellEnd"/>
            <w:r w:rsidRPr="00F835F1">
              <w:rPr>
                <w:rFonts w:asciiTheme="minorHAnsi" w:hAnsiTheme="minorHAnsi"/>
                <w:b w:val="0"/>
                <w:bCs w:val="0"/>
                <w:sz w:val="20"/>
                <w:szCs w:val="20"/>
                <w:lang w:val="en-GB"/>
              </w:rPr>
              <w:t xml:space="preserve">: 10.3399/bjgp14X677824 </w:t>
            </w:r>
          </w:p>
          <w:p w14:paraId="05B02303" w14:textId="77777777" w:rsidR="00444722" w:rsidRPr="00F835F1" w:rsidRDefault="00444722" w:rsidP="005D27CE">
            <w:pPr>
              <w:widowControl w:val="0"/>
              <w:autoSpaceDE w:val="0"/>
              <w:autoSpaceDN w:val="0"/>
              <w:adjustRightInd w:val="0"/>
              <w:spacing w:before="120"/>
              <w:rPr>
                <w:rFonts w:asciiTheme="minorHAnsi" w:hAnsiTheme="minorHAnsi" w:cs="Times"/>
                <w:b w:val="0"/>
                <w:bCs w:val="0"/>
                <w:sz w:val="20"/>
                <w:szCs w:val="20"/>
                <w:lang w:val="en-GB"/>
              </w:rPr>
            </w:pPr>
            <w:r w:rsidRPr="00F835F1">
              <w:rPr>
                <w:rFonts w:asciiTheme="minorHAnsi" w:hAnsiTheme="minorHAnsi"/>
                <w:b w:val="0"/>
                <w:bCs w:val="0"/>
                <w:sz w:val="20"/>
                <w:szCs w:val="20"/>
                <w:lang w:val="en-GB"/>
              </w:rPr>
              <w:t xml:space="preserve">118. Mårtensson S, Gyrd-Hansen D, Prescott E, Kragh Andersen P, Zwisler A-D O, </w:t>
            </w:r>
            <w:proofErr w:type="spellStart"/>
            <w:r w:rsidRPr="00F835F1">
              <w:rPr>
                <w:rFonts w:asciiTheme="minorHAnsi" w:hAnsiTheme="minorHAnsi"/>
                <w:b w:val="0"/>
                <w:bCs w:val="0"/>
                <w:sz w:val="20"/>
                <w:szCs w:val="20"/>
                <w:lang w:val="en-GB"/>
              </w:rPr>
              <w:t>Olser</w:t>
            </w:r>
            <w:proofErr w:type="spellEnd"/>
            <w:r w:rsidRPr="00F835F1">
              <w:rPr>
                <w:rFonts w:asciiTheme="minorHAnsi" w:hAnsiTheme="minorHAnsi"/>
                <w:b w:val="0"/>
                <w:bCs w:val="0"/>
                <w:sz w:val="20"/>
                <w:szCs w:val="20"/>
                <w:lang w:val="en-GB"/>
              </w:rPr>
              <w:t xml:space="preserve"> M, 2014. Trends in time to invasive examination and treatment from 2001 to 2009 in patients admitted first time with </w:t>
            </w:r>
            <w:proofErr w:type="gramStart"/>
            <w:r w:rsidRPr="00F835F1">
              <w:rPr>
                <w:rFonts w:asciiTheme="minorHAnsi" w:hAnsiTheme="minorHAnsi"/>
                <w:b w:val="0"/>
                <w:bCs w:val="0"/>
                <w:sz w:val="20"/>
                <w:szCs w:val="20"/>
                <w:lang w:val="en-GB"/>
              </w:rPr>
              <w:t>non ST</w:t>
            </w:r>
            <w:proofErr w:type="gramEnd"/>
            <w:r w:rsidRPr="00F835F1">
              <w:rPr>
                <w:rFonts w:asciiTheme="minorHAnsi" w:hAnsiTheme="minorHAnsi"/>
                <w:b w:val="0"/>
                <w:bCs w:val="0"/>
                <w:sz w:val="20"/>
                <w:szCs w:val="20"/>
                <w:lang w:val="en-GB"/>
              </w:rPr>
              <w:t xml:space="preserve">-elevation Myocardial Infarction or unstable angina in Denmark. </w:t>
            </w:r>
            <w:r w:rsidRPr="00F835F1">
              <w:rPr>
                <w:rFonts w:asciiTheme="minorHAnsi" w:hAnsiTheme="minorHAnsi"/>
                <w:b w:val="0"/>
                <w:bCs w:val="0"/>
                <w:i/>
                <w:iCs/>
                <w:sz w:val="20"/>
                <w:szCs w:val="20"/>
                <w:lang w:val="en-GB"/>
              </w:rPr>
              <w:t xml:space="preserve">BMJ Open, </w:t>
            </w:r>
            <w:r w:rsidRPr="00F835F1">
              <w:rPr>
                <w:rFonts w:asciiTheme="minorHAnsi" w:hAnsiTheme="minorHAnsi"/>
                <w:b w:val="0"/>
                <w:bCs w:val="0"/>
                <w:sz w:val="20"/>
                <w:szCs w:val="20"/>
                <w:lang w:val="en-GB"/>
              </w:rPr>
              <w:t xml:space="preserve">4:  e004052. doi:10.1136 </w:t>
            </w:r>
          </w:p>
          <w:p w14:paraId="513BD8C5"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117. Pedersen LB, Riise J, Rise Hole A, Gyrd-Hansen D, 2014. GPs shifting agencies in choice of treatment. </w:t>
            </w:r>
            <w:r w:rsidRPr="00F835F1">
              <w:rPr>
                <w:rFonts w:asciiTheme="minorHAnsi" w:hAnsiTheme="minorHAnsi"/>
                <w:b w:val="0"/>
                <w:bCs w:val="0"/>
                <w:i/>
                <w:iCs/>
                <w:sz w:val="20"/>
                <w:szCs w:val="20"/>
                <w:lang w:val="en-GB"/>
              </w:rPr>
              <w:t>Applied Economics</w:t>
            </w:r>
            <w:r w:rsidRPr="00F835F1">
              <w:rPr>
                <w:rFonts w:asciiTheme="minorHAnsi" w:hAnsiTheme="minorHAnsi"/>
                <w:b w:val="0"/>
                <w:bCs w:val="0"/>
                <w:sz w:val="20"/>
                <w:szCs w:val="20"/>
                <w:lang w:val="en-GB"/>
              </w:rPr>
              <w:t xml:space="preserve"> 46(7): 750-761 </w:t>
            </w:r>
          </w:p>
          <w:p w14:paraId="33A97DAD" w14:textId="4BB0E74F" w:rsidR="00C33EE8" w:rsidRPr="00A36C20" w:rsidRDefault="00444722" w:rsidP="005D27CE">
            <w:pPr>
              <w:spacing w:before="120"/>
              <w:rPr>
                <w:rFonts w:asciiTheme="minorHAnsi" w:hAnsiTheme="minorHAnsi"/>
                <w:sz w:val="20"/>
                <w:szCs w:val="20"/>
                <w:lang w:val="en-GB"/>
              </w:rPr>
            </w:pPr>
            <w:r w:rsidRPr="00F835F1">
              <w:rPr>
                <w:rFonts w:asciiTheme="minorHAnsi" w:hAnsiTheme="minorHAnsi"/>
                <w:b w:val="0"/>
                <w:bCs w:val="0"/>
                <w:sz w:val="20"/>
                <w:szCs w:val="20"/>
                <w:lang w:val="en-GB"/>
              </w:rPr>
              <w:t xml:space="preserve">116. Pennington M, Baker R, Brouwer W, Gyrd-Hansen D, Robinson A, Donaldson C, 2013. Comparing WTP values of different types of QALY gain elicited from the </w:t>
            </w:r>
            <w:proofErr w:type="gramStart"/>
            <w:r w:rsidRPr="00F835F1">
              <w:rPr>
                <w:rFonts w:asciiTheme="minorHAnsi" w:hAnsiTheme="minorHAnsi"/>
                <w:b w:val="0"/>
                <w:bCs w:val="0"/>
                <w:sz w:val="20"/>
                <w:szCs w:val="20"/>
                <w:lang w:val="en-GB"/>
              </w:rPr>
              <w:t>general public</w:t>
            </w:r>
            <w:proofErr w:type="gramEnd"/>
            <w:r w:rsidRPr="00F835F1">
              <w:rPr>
                <w:rFonts w:asciiTheme="minorHAnsi" w:hAnsiTheme="minorHAnsi"/>
                <w:b w:val="0"/>
                <w:bCs w:val="0"/>
                <w:sz w:val="20"/>
                <w:szCs w:val="20"/>
                <w:lang w:val="en-GB"/>
              </w:rPr>
              <w:t xml:space="preserve">. </w:t>
            </w:r>
            <w:r w:rsidRPr="00F835F1">
              <w:rPr>
                <w:rFonts w:asciiTheme="minorHAnsi" w:hAnsiTheme="minorHAnsi"/>
                <w:b w:val="0"/>
                <w:bCs w:val="0"/>
                <w:i/>
                <w:iCs/>
                <w:sz w:val="20"/>
                <w:szCs w:val="20"/>
                <w:lang w:val="en-GB"/>
              </w:rPr>
              <w:t xml:space="preserve">Health </w:t>
            </w:r>
            <w:r w:rsidRPr="00F835F1">
              <w:rPr>
                <w:rFonts w:asciiTheme="minorHAnsi" w:hAnsiTheme="minorHAnsi" w:cs="Calibri"/>
                <w:b w:val="0"/>
                <w:bCs w:val="0"/>
                <w:i/>
                <w:iCs/>
                <w:sz w:val="20"/>
                <w:szCs w:val="20"/>
                <w:lang w:val="en-GB"/>
              </w:rPr>
              <w:t>Economics,</w:t>
            </w:r>
            <w:r w:rsidRPr="00F835F1">
              <w:rPr>
                <w:rFonts w:asciiTheme="minorHAnsi" w:hAnsiTheme="minorHAnsi" w:cs="Calibri"/>
                <w:b w:val="0"/>
                <w:bCs w:val="0"/>
                <w:color w:val="000000"/>
                <w:sz w:val="20"/>
                <w:szCs w:val="20"/>
                <w:shd w:val="clear" w:color="auto" w:fill="FFFFFF"/>
                <w:lang w:val="en-GB"/>
              </w:rPr>
              <w:t xml:space="preserve"> 24(3):280-93. </w:t>
            </w:r>
            <w:r w:rsidRPr="00F835F1">
              <w:rPr>
                <w:rFonts w:asciiTheme="minorHAnsi" w:hAnsiTheme="minorHAnsi" w:cs="Calibri"/>
                <w:b w:val="0"/>
                <w:bCs w:val="0"/>
                <w:sz w:val="20"/>
                <w:szCs w:val="20"/>
                <w:lang w:val="en-GB"/>
              </w:rPr>
              <w:t>DOI</w:t>
            </w:r>
            <w:r w:rsidRPr="00F835F1">
              <w:rPr>
                <w:rFonts w:asciiTheme="minorHAnsi" w:hAnsiTheme="minorHAnsi"/>
                <w:b w:val="0"/>
                <w:bCs w:val="0"/>
                <w:sz w:val="20"/>
                <w:szCs w:val="20"/>
                <w:lang w:val="en-GB"/>
              </w:rPr>
              <w:t xml:space="preserve">: 10.1002/hec.3018 </w:t>
            </w:r>
          </w:p>
          <w:p w14:paraId="3F3D51CC" w14:textId="584A7257" w:rsidR="00DE126E" w:rsidRPr="00F835F1" w:rsidRDefault="00444722" w:rsidP="005D27CE">
            <w:pPr>
              <w:spacing w:before="120"/>
              <w:rPr>
                <w:rFonts w:asciiTheme="minorHAnsi" w:hAnsiTheme="minorHAnsi"/>
                <w:b w:val="0"/>
                <w:bCs w:val="0"/>
                <w:sz w:val="20"/>
                <w:szCs w:val="20"/>
                <w:lang w:val="en-GB"/>
              </w:rPr>
            </w:pPr>
            <w:r w:rsidRPr="00C50360">
              <w:rPr>
                <w:rFonts w:asciiTheme="minorHAnsi" w:hAnsiTheme="minorHAnsi"/>
                <w:b w:val="0"/>
                <w:sz w:val="20"/>
                <w:szCs w:val="20"/>
              </w:rPr>
              <w:t>115. Broberg</w:t>
            </w:r>
            <w:r w:rsidRPr="00C50360">
              <w:rPr>
                <w:rFonts w:asciiTheme="minorHAnsi" w:hAnsiTheme="minorHAnsi"/>
                <w:b w:val="0"/>
                <w:sz w:val="20"/>
                <w:szCs w:val="20"/>
                <w:vertAlign w:val="superscript"/>
              </w:rPr>
              <w:t xml:space="preserve"> </w:t>
            </w:r>
            <w:r w:rsidRPr="00C50360">
              <w:rPr>
                <w:rFonts w:asciiTheme="minorHAnsi" w:hAnsiTheme="minorHAnsi"/>
                <w:b w:val="0"/>
                <w:sz w:val="20"/>
                <w:szCs w:val="20"/>
              </w:rPr>
              <w:t>G, Gyrd-Hansen</w:t>
            </w:r>
            <w:r w:rsidRPr="00C50360">
              <w:rPr>
                <w:rFonts w:asciiTheme="minorHAnsi" w:hAnsiTheme="minorHAnsi"/>
                <w:b w:val="0"/>
                <w:sz w:val="20"/>
                <w:szCs w:val="20"/>
                <w:vertAlign w:val="superscript"/>
              </w:rPr>
              <w:t xml:space="preserve"> </w:t>
            </w:r>
            <w:r w:rsidRPr="00C50360">
              <w:rPr>
                <w:rFonts w:asciiTheme="minorHAnsi" w:hAnsiTheme="minorHAnsi"/>
                <w:b w:val="0"/>
                <w:sz w:val="20"/>
                <w:szCs w:val="20"/>
              </w:rPr>
              <w:t>D, Jonasson</w:t>
            </w:r>
            <w:r w:rsidRPr="00C50360">
              <w:rPr>
                <w:rFonts w:asciiTheme="minorHAnsi" w:hAnsiTheme="minorHAnsi"/>
                <w:b w:val="0"/>
                <w:sz w:val="20"/>
                <w:szCs w:val="20"/>
                <w:vertAlign w:val="superscript"/>
              </w:rPr>
              <w:t xml:space="preserve"> </w:t>
            </w:r>
            <w:r w:rsidRPr="00C50360">
              <w:rPr>
                <w:rFonts w:asciiTheme="minorHAnsi" w:hAnsiTheme="minorHAnsi"/>
                <w:b w:val="0"/>
                <w:sz w:val="20"/>
                <w:szCs w:val="20"/>
              </w:rPr>
              <w:t>JM, Ryd</w:t>
            </w:r>
            <w:r w:rsidRPr="00C50360">
              <w:rPr>
                <w:rFonts w:asciiTheme="minorHAnsi" w:hAnsiTheme="minorHAnsi"/>
                <w:b w:val="0"/>
                <w:sz w:val="20"/>
                <w:szCs w:val="20"/>
                <w:vertAlign w:val="superscript"/>
              </w:rPr>
              <w:t xml:space="preserve"> </w:t>
            </w:r>
            <w:r w:rsidRPr="00C50360">
              <w:rPr>
                <w:rFonts w:asciiTheme="minorHAnsi" w:hAnsiTheme="minorHAnsi"/>
                <w:b w:val="0"/>
                <w:sz w:val="20"/>
                <w:szCs w:val="20"/>
              </w:rPr>
              <w:t>M-L, Holtenman</w:t>
            </w:r>
            <w:r w:rsidRPr="00C50360">
              <w:rPr>
                <w:rFonts w:asciiTheme="minorHAnsi" w:hAnsiTheme="minorHAnsi"/>
                <w:b w:val="0"/>
                <w:sz w:val="20"/>
                <w:szCs w:val="20"/>
                <w:vertAlign w:val="superscript"/>
              </w:rPr>
              <w:t xml:space="preserve"> </w:t>
            </w:r>
            <w:r w:rsidRPr="00C50360">
              <w:rPr>
                <w:rFonts w:asciiTheme="minorHAnsi" w:hAnsiTheme="minorHAnsi"/>
                <w:b w:val="0"/>
                <w:sz w:val="20"/>
                <w:szCs w:val="20"/>
              </w:rPr>
              <w:t xml:space="preserve">M, </w:t>
            </w:r>
            <w:proofErr w:type="spellStart"/>
            <w:r w:rsidRPr="00C50360">
              <w:rPr>
                <w:rFonts w:asciiTheme="minorHAnsi" w:hAnsiTheme="minorHAnsi"/>
                <w:b w:val="0"/>
                <w:sz w:val="20"/>
                <w:szCs w:val="20"/>
              </w:rPr>
              <w:t>Milsom</w:t>
            </w:r>
            <w:proofErr w:type="spellEnd"/>
            <w:r w:rsidRPr="00C50360">
              <w:rPr>
                <w:rFonts w:asciiTheme="minorHAnsi" w:hAnsiTheme="minorHAnsi"/>
                <w:b w:val="0"/>
                <w:sz w:val="20"/>
                <w:szCs w:val="20"/>
                <w:vertAlign w:val="superscript"/>
              </w:rPr>
              <w:t xml:space="preserve"> </w:t>
            </w:r>
            <w:r w:rsidRPr="00C50360">
              <w:rPr>
                <w:rFonts w:asciiTheme="minorHAnsi" w:hAnsiTheme="minorHAnsi"/>
                <w:b w:val="0"/>
                <w:sz w:val="20"/>
                <w:szCs w:val="20"/>
              </w:rPr>
              <w:t xml:space="preserve">I &amp; Strander B, 2013. </w:t>
            </w:r>
            <w:r w:rsidRPr="00F835F1">
              <w:rPr>
                <w:rFonts w:asciiTheme="minorHAnsi" w:hAnsiTheme="minorHAnsi"/>
                <w:b w:val="0"/>
                <w:bCs w:val="0"/>
                <w:sz w:val="20"/>
                <w:szCs w:val="20"/>
                <w:lang w:val="en-GB"/>
              </w:rPr>
              <w:t xml:space="preserve">Increasing participation in cervical cancer screening: Offering </w:t>
            </w:r>
            <w:proofErr w:type="gramStart"/>
            <w:r w:rsidRPr="00F835F1">
              <w:rPr>
                <w:rFonts w:asciiTheme="minorHAnsi" w:hAnsiTheme="minorHAnsi"/>
                <w:b w:val="0"/>
                <w:bCs w:val="0"/>
                <w:sz w:val="20"/>
                <w:szCs w:val="20"/>
                <w:lang w:val="en-GB"/>
              </w:rPr>
              <w:t>a</w:t>
            </w:r>
            <w:proofErr w:type="gramEnd"/>
            <w:r w:rsidRPr="00F835F1">
              <w:rPr>
                <w:rFonts w:asciiTheme="minorHAnsi" w:hAnsiTheme="minorHAnsi"/>
                <w:b w:val="0"/>
                <w:bCs w:val="0"/>
                <w:sz w:val="20"/>
                <w:szCs w:val="20"/>
                <w:lang w:val="en-GB"/>
              </w:rPr>
              <w:t xml:space="preserve"> HPV self-test to long-term non-attendees as part of RACOMIP, a Swedish randomized controlled trial. </w:t>
            </w:r>
            <w:r w:rsidRPr="00F835F1">
              <w:rPr>
                <w:rFonts w:asciiTheme="minorHAnsi" w:hAnsiTheme="minorHAnsi"/>
                <w:b w:val="0"/>
                <w:bCs w:val="0"/>
                <w:i/>
                <w:iCs/>
                <w:sz w:val="20"/>
                <w:szCs w:val="20"/>
                <w:lang w:val="en-GB"/>
              </w:rPr>
              <w:t xml:space="preserve">International Journal of </w:t>
            </w:r>
            <w:r w:rsidRPr="00F835F1">
              <w:rPr>
                <w:rFonts w:asciiTheme="minorHAnsi" w:hAnsiTheme="minorHAnsi" w:cs="Calibri"/>
                <w:b w:val="0"/>
                <w:bCs w:val="0"/>
                <w:i/>
                <w:iCs/>
                <w:sz w:val="20"/>
                <w:szCs w:val="20"/>
                <w:lang w:val="en-GB"/>
              </w:rPr>
              <w:t xml:space="preserve">Cancer, </w:t>
            </w:r>
            <w:r w:rsidRPr="00F835F1">
              <w:rPr>
                <w:rFonts w:asciiTheme="minorHAnsi" w:hAnsiTheme="minorHAnsi" w:cs="Calibri"/>
                <w:b w:val="0"/>
                <w:bCs w:val="0"/>
                <w:color w:val="000000"/>
                <w:sz w:val="20"/>
                <w:szCs w:val="20"/>
                <w:shd w:val="clear" w:color="auto" w:fill="FFFFFF"/>
                <w:lang w:val="en-GB"/>
              </w:rPr>
              <w:t>133(1):164-71</w:t>
            </w:r>
          </w:p>
          <w:p w14:paraId="48E0CA88" w14:textId="613812FD"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114. Hole AR, Kolstad JR, Gyrd-Hansen D, 2013. Inferred vs stated attribute non-attendance in choice experiments: A study of doctors' prescription </w:t>
            </w:r>
            <w:proofErr w:type="spellStart"/>
            <w:r w:rsidRPr="00F835F1">
              <w:rPr>
                <w:rFonts w:asciiTheme="minorHAnsi" w:hAnsiTheme="minorHAnsi"/>
                <w:b w:val="0"/>
                <w:bCs w:val="0"/>
                <w:sz w:val="20"/>
                <w:szCs w:val="20"/>
                <w:lang w:val="en-GB"/>
              </w:rPr>
              <w:t>behavior</w:t>
            </w:r>
            <w:proofErr w:type="spellEnd"/>
            <w:r w:rsidRPr="00F835F1">
              <w:rPr>
                <w:rFonts w:asciiTheme="minorHAnsi" w:hAnsiTheme="minorHAnsi"/>
                <w:b w:val="0"/>
                <w:bCs w:val="0"/>
                <w:sz w:val="20"/>
                <w:szCs w:val="20"/>
                <w:lang w:val="en-GB"/>
              </w:rPr>
              <w:t xml:space="preserve">. </w:t>
            </w:r>
            <w:r w:rsidRPr="00F835F1">
              <w:rPr>
                <w:rFonts w:asciiTheme="minorHAnsi" w:hAnsiTheme="minorHAnsi"/>
                <w:b w:val="0"/>
                <w:bCs w:val="0"/>
                <w:i/>
                <w:iCs/>
                <w:sz w:val="20"/>
                <w:szCs w:val="20"/>
                <w:lang w:val="en-GB"/>
              </w:rPr>
              <w:t xml:space="preserve">Journal of Economic </w:t>
            </w:r>
            <w:proofErr w:type="spellStart"/>
            <w:r w:rsidRPr="00F835F1">
              <w:rPr>
                <w:rFonts w:asciiTheme="minorHAnsi" w:hAnsiTheme="minorHAnsi"/>
                <w:b w:val="0"/>
                <w:bCs w:val="0"/>
                <w:i/>
                <w:iCs/>
                <w:sz w:val="20"/>
                <w:szCs w:val="20"/>
                <w:lang w:val="en-GB"/>
              </w:rPr>
              <w:t>Behavior</w:t>
            </w:r>
            <w:proofErr w:type="spellEnd"/>
            <w:r w:rsidRPr="00F835F1">
              <w:rPr>
                <w:rFonts w:asciiTheme="minorHAnsi" w:hAnsiTheme="minorHAnsi"/>
                <w:b w:val="0"/>
                <w:bCs w:val="0"/>
                <w:i/>
                <w:iCs/>
                <w:sz w:val="20"/>
                <w:szCs w:val="20"/>
                <w:lang w:val="en-GB"/>
              </w:rPr>
              <w:t xml:space="preserve"> &amp; Organization, </w:t>
            </w:r>
            <w:r w:rsidRPr="00F835F1">
              <w:rPr>
                <w:rFonts w:asciiTheme="minorHAnsi" w:hAnsiTheme="minorHAnsi"/>
                <w:b w:val="0"/>
                <w:bCs w:val="0"/>
                <w:sz w:val="20"/>
                <w:szCs w:val="20"/>
                <w:lang w:val="en-GB"/>
              </w:rPr>
              <w:t xml:space="preserve">96, issue C: 21-31 </w:t>
            </w:r>
          </w:p>
          <w:p w14:paraId="46C2401F" w14:textId="56E77482"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113. Gyrd-Hansen D, 2013. Using the Stated Preference Technique for Eliciting Valuations: The Role of the Payment Vehicle.</w:t>
            </w:r>
            <w:r w:rsidRPr="00F835F1">
              <w:rPr>
                <w:rFonts w:asciiTheme="minorHAnsi" w:hAnsiTheme="minorHAnsi"/>
                <w:b w:val="0"/>
                <w:bCs w:val="0"/>
                <w:i/>
                <w:iCs/>
                <w:sz w:val="20"/>
                <w:szCs w:val="20"/>
                <w:lang w:val="en-GB"/>
              </w:rPr>
              <w:t xml:space="preserve"> </w:t>
            </w:r>
            <w:proofErr w:type="spellStart"/>
            <w:r w:rsidRPr="00F835F1">
              <w:rPr>
                <w:rFonts w:asciiTheme="minorHAnsi" w:hAnsiTheme="minorHAnsi"/>
                <w:b w:val="0"/>
                <w:bCs w:val="0"/>
                <w:i/>
                <w:iCs/>
                <w:sz w:val="20"/>
                <w:szCs w:val="20"/>
                <w:lang w:val="en-GB"/>
              </w:rPr>
              <w:t>PharmacoEconomics</w:t>
            </w:r>
            <w:proofErr w:type="spellEnd"/>
            <w:r w:rsidRPr="00F835F1">
              <w:rPr>
                <w:rFonts w:asciiTheme="minorHAnsi" w:hAnsiTheme="minorHAnsi"/>
                <w:b w:val="0"/>
                <w:bCs w:val="0"/>
                <w:i/>
                <w:iCs/>
                <w:sz w:val="20"/>
                <w:szCs w:val="20"/>
                <w:lang w:val="en-GB"/>
              </w:rPr>
              <w:t xml:space="preserve">, </w:t>
            </w:r>
            <w:r w:rsidRPr="00F835F1">
              <w:rPr>
                <w:rFonts w:asciiTheme="minorHAnsi" w:hAnsiTheme="minorHAnsi"/>
                <w:b w:val="0"/>
                <w:bCs w:val="0"/>
                <w:sz w:val="20"/>
                <w:szCs w:val="20"/>
                <w:lang w:val="en-GB"/>
              </w:rPr>
              <w:t xml:space="preserve">31 (10): 853-861 </w:t>
            </w:r>
          </w:p>
          <w:p w14:paraId="2522C1CD"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112. Petersen KD, Kronborg C, Larsen JN, Dahl R and Gyrd-Hansen D, 2013. Patient related outcomes in a real life prospective follow up study: Allergen immunotherapy increase quality of life and reduce sick days. </w:t>
            </w:r>
            <w:r w:rsidRPr="00F835F1">
              <w:rPr>
                <w:rFonts w:asciiTheme="minorHAnsi" w:hAnsiTheme="minorHAnsi"/>
                <w:b w:val="0"/>
                <w:bCs w:val="0"/>
                <w:i/>
                <w:iCs/>
                <w:sz w:val="20"/>
                <w:szCs w:val="20"/>
                <w:lang w:val="en-GB"/>
              </w:rPr>
              <w:t>World Allergy Organization Journal</w:t>
            </w:r>
            <w:r w:rsidRPr="00F835F1">
              <w:rPr>
                <w:rFonts w:asciiTheme="minorHAnsi" w:hAnsiTheme="minorHAnsi"/>
                <w:b w:val="0"/>
                <w:bCs w:val="0"/>
                <w:sz w:val="20"/>
                <w:szCs w:val="20"/>
                <w:lang w:val="en-GB"/>
              </w:rPr>
              <w:t>, 6(1) :15. DOI: 10.1186/10.1186/1939-4551-6-15</w:t>
            </w:r>
          </w:p>
          <w:p w14:paraId="41719576"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111. Pedersen LB, Gyrd-Hansen, 2013. Preference for practice: a Danish study on young doctors’ choice of general practice using a discrete choice experiment.  </w:t>
            </w:r>
            <w:r w:rsidRPr="00F835F1">
              <w:rPr>
                <w:rFonts w:asciiTheme="minorHAnsi" w:hAnsiTheme="minorHAnsi"/>
                <w:b w:val="0"/>
                <w:bCs w:val="0"/>
                <w:i/>
                <w:iCs/>
                <w:sz w:val="20"/>
                <w:szCs w:val="20"/>
                <w:lang w:val="en-GB"/>
              </w:rPr>
              <w:t xml:space="preserve">European Journal of Health </w:t>
            </w:r>
            <w:r w:rsidRPr="00F835F1">
              <w:rPr>
                <w:rFonts w:asciiTheme="minorHAnsi" w:hAnsiTheme="minorHAnsi" w:cs="Calibri"/>
                <w:b w:val="0"/>
                <w:bCs w:val="0"/>
                <w:i/>
                <w:iCs/>
                <w:sz w:val="20"/>
                <w:szCs w:val="20"/>
                <w:lang w:val="en-GB"/>
              </w:rPr>
              <w:t xml:space="preserve">Economics, </w:t>
            </w:r>
            <w:r w:rsidRPr="00F835F1">
              <w:rPr>
                <w:rFonts w:asciiTheme="minorHAnsi" w:hAnsiTheme="minorHAnsi" w:cs="Calibri"/>
                <w:b w:val="0"/>
                <w:bCs w:val="0"/>
                <w:color w:val="000000"/>
                <w:sz w:val="20"/>
                <w:szCs w:val="20"/>
                <w:shd w:val="clear" w:color="auto" w:fill="FFFFFF"/>
                <w:lang w:val="en-GB"/>
              </w:rPr>
              <w:t>15(6):611-21</w:t>
            </w:r>
          </w:p>
          <w:p w14:paraId="3D7FAE5A"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rPr>
            </w:pPr>
            <w:r w:rsidRPr="00F835F1">
              <w:rPr>
                <w:rFonts w:asciiTheme="minorHAnsi" w:hAnsiTheme="minorHAnsi"/>
                <w:b w:val="0"/>
                <w:bCs w:val="0"/>
                <w:color w:val="000050"/>
                <w:sz w:val="20"/>
                <w:szCs w:val="20"/>
                <w:lang w:val="en-GB"/>
              </w:rPr>
              <w:t xml:space="preserve">110. </w:t>
            </w:r>
            <w:r w:rsidRPr="00F835F1">
              <w:rPr>
                <w:rFonts w:asciiTheme="minorHAnsi" w:hAnsiTheme="minorHAnsi"/>
                <w:b w:val="0"/>
                <w:bCs w:val="0"/>
                <w:sz w:val="20"/>
                <w:szCs w:val="20"/>
                <w:lang w:val="en-GB"/>
              </w:rPr>
              <w:t xml:space="preserve">Robinson A, Gyrd-Hansen D, Bacon P, Baker R, Pennington M, Donaldson C, 2013. Estimating a WTP-based value of a QALY: the “chained” approach. </w:t>
            </w:r>
            <w:r w:rsidRPr="00F835F1">
              <w:rPr>
                <w:rFonts w:asciiTheme="minorHAnsi" w:hAnsiTheme="minorHAnsi"/>
                <w:b w:val="0"/>
                <w:bCs w:val="0"/>
                <w:i/>
                <w:iCs/>
                <w:sz w:val="20"/>
                <w:szCs w:val="20"/>
                <w:lang w:val="en-GB"/>
              </w:rPr>
              <w:t>Social Science and Medicine</w:t>
            </w:r>
            <w:r w:rsidRPr="00F835F1">
              <w:rPr>
                <w:rFonts w:asciiTheme="minorHAnsi" w:hAnsiTheme="minorHAnsi"/>
                <w:b w:val="0"/>
                <w:bCs w:val="0"/>
                <w:sz w:val="20"/>
                <w:szCs w:val="20"/>
                <w:lang w:val="en-GB"/>
              </w:rPr>
              <w:t>, 92: 92-104</w:t>
            </w:r>
          </w:p>
          <w:p w14:paraId="66508E68" w14:textId="77777777" w:rsidR="00444722" w:rsidRPr="00F835F1" w:rsidRDefault="00444722" w:rsidP="005D27CE">
            <w:pPr>
              <w:spacing w:before="120"/>
              <w:rPr>
                <w:rFonts w:asciiTheme="minorHAnsi" w:hAnsiTheme="minorHAnsi"/>
                <w:b w:val="0"/>
                <w:bCs w:val="0"/>
                <w:sz w:val="20"/>
                <w:szCs w:val="20"/>
                <w:lang w:val="en-GB" w:eastAsia="da-DK"/>
              </w:rPr>
            </w:pPr>
            <w:r w:rsidRPr="00F835F1">
              <w:rPr>
                <w:rFonts w:asciiTheme="minorHAnsi" w:hAnsiTheme="minorHAnsi"/>
                <w:b w:val="0"/>
                <w:bCs w:val="0"/>
                <w:sz w:val="20"/>
                <w:szCs w:val="20"/>
                <w:lang w:val="en-GB"/>
              </w:rPr>
              <w:t xml:space="preserve">109. Gyrd-Hansen D, Jensen ML, Kjaer T, 2014. Framing the willingness-to-pay question: Impact on response patterns and mean willingness to pay.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23(5): 550-63</w:t>
            </w:r>
            <w:r w:rsidRPr="00F835F1">
              <w:rPr>
                <w:rFonts w:asciiTheme="minorHAnsi" w:hAnsiTheme="minorHAnsi"/>
                <w:b w:val="0"/>
                <w:bCs w:val="0"/>
                <w:sz w:val="20"/>
                <w:szCs w:val="20"/>
                <w:lang w:val="en-GB" w:eastAsia="da-DK"/>
              </w:rPr>
              <w:t xml:space="preserve"> </w:t>
            </w:r>
          </w:p>
          <w:p w14:paraId="3B741235" w14:textId="77777777" w:rsidR="00444722" w:rsidRPr="00F835F1" w:rsidRDefault="00444722" w:rsidP="005D27CE">
            <w:pPr>
              <w:spacing w:before="120"/>
              <w:rPr>
                <w:rFonts w:asciiTheme="minorHAnsi" w:hAnsiTheme="minorHAnsi"/>
                <w:b w:val="0"/>
                <w:bCs w:val="0"/>
                <w:sz w:val="20"/>
                <w:szCs w:val="20"/>
                <w:lang w:val="en-GB" w:eastAsia="da-DK"/>
              </w:rPr>
            </w:pPr>
            <w:r w:rsidRPr="00F835F1">
              <w:rPr>
                <w:rFonts w:asciiTheme="minorHAnsi" w:hAnsiTheme="minorHAnsi"/>
                <w:b w:val="0"/>
                <w:bCs w:val="0"/>
                <w:sz w:val="20"/>
                <w:szCs w:val="20"/>
                <w:lang w:val="en-GB"/>
              </w:rPr>
              <w:t xml:space="preserve">108. Søgaard R, Lindholt JS, Gyrd-Hansen D, 2013. Individual decision making in relation to participation in cardiovascular screening: A study of revealed and stated preferences. </w:t>
            </w:r>
            <w:r w:rsidRPr="00F835F1">
              <w:rPr>
                <w:rFonts w:asciiTheme="minorHAnsi" w:hAnsiTheme="minorHAnsi"/>
                <w:b w:val="0"/>
                <w:bCs w:val="0"/>
                <w:i/>
                <w:iCs/>
                <w:sz w:val="20"/>
                <w:szCs w:val="20"/>
                <w:lang w:val="en-GB"/>
              </w:rPr>
              <w:t>Scandinavian Journal of Public Health</w:t>
            </w:r>
            <w:r w:rsidRPr="00F835F1">
              <w:rPr>
                <w:rFonts w:asciiTheme="minorHAnsi" w:hAnsiTheme="minorHAnsi"/>
                <w:b w:val="0"/>
                <w:bCs w:val="0"/>
                <w:sz w:val="20"/>
                <w:szCs w:val="20"/>
                <w:lang w:val="en-GB"/>
              </w:rPr>
              <w:t xml:space="preserve"> 41(1): 43-50</w:t>
            </w:r>
          </w:p>
          <w:p w14:paraId="7CD58998" w14:textId="02464865" w:rsidR="000B4BFB" w:rsidRPr="00CB36EB" w:rsidRDefault="00444722" w:rsidP="00CB36EB">
            <w:pPr>
              <w:widowControl w:val="0"/>
              <w:autoSpaceDE w:val="0"/>
              <w:autoSpaceDN w:val="0"/>
              <w:adjustRightInd w:val="0"/>
              <w:spacing w:before="120"/>
              <w:rPr>
                <w:rFonts w:asciiTheme="minorHAnsi" w:hAnsiTheme="minorHAnsi"/>
                <w:b w:val="0"/>
                <w:bCs w:val="0"/>
                <w:sz w:val="20"/>
                <w:szCs w:val="20"/>
                <w:lang w:val="en-GB"/>
              </w:rPr>
            </w:pPr>
            <w:r w:rsidRPr="00B26840">
              <w:rPr>
                <w:rFonts w:asciiTheme="minorHAnsi" w:hAnsiTheme="minorHAnsi"/>
                <w:b w:val="0"/>
                <w:bCs w:val="0"/>
                <w:sz w:val="20"/>
                <w:szCs w:val="20"/>
                <w:lang w:val="en-US"/>
              </w:rPr>
              <w:t xml:space="preserve">107. Harmsen CG, Jarbøl DE, Nexøe J, Støvring H, Gyrd-Hansen D et al, 2013. </w:t>
            </w:r>
            <w:r w:rsidRPr="00F835F1">
              <w:rPr>
                <w:rFonts w:asciiTheme="minorHAnsi" w:hAnsiTheme="minorHAnsi"/>
                <w:b w:val="0"/>
                <w:bCs w:val="0"/>
                <w:sz w:val="20"/>
                <w:szCs w:val="20"/>
                <w:lang w:val="en-GB"/>
              </w:rPr>
              <w:t xml:space="preserve">Interventions for chronic diseases: Impact of effectiveness information on patient choice of therapy, satisfaction and adherence. The "Influence of intervention Methodologies on Patient Choice of Therapy (IMPACT)" randomised trial in general practice. </w:t>
            </w:r>
            <w:r w:rsidRPr="00F835F1">
              <w:rPr>
                <w:rFonts w:asciiTheme="minorHAnsi" w:hAnsiTheme="minorHAnsi"/>
                <w:b w:val="0"/>
                <w:bCs w:val="0"/>
                <w:i/>
                <w:iCs/>
                <w:sz w:val="20"/>
                <w:szCs w:val="20"/>
                <w:lang w:val="en-GB"/>
              </w:rPr>
              <w:t>BMC Health Services Research</w:t>
            </w:r>
            <w:r w:rsidRPr="00F835F1">
              <w:rPr>
                <w:rFonts w:asciiTheme="minorHAnsi" w:hAnsiTheme="minorHAnsi"/>
                <w:b w:val="0"/>
                <w:bCs w:val="0"/>
                <w:sz w:val="20"/>
                <w:szCs w:val="20"/>
                <w:lang w:val="en-GB"/>
              </w:rPr>
              <w:t xml:space="preserve"> 13:76. Doi: 10.1186/1472-6963-13-76 </w:t>
            </w:r>
          </w:p>
          <w:p w14:paraId="56E9D758" w14:textId="115173D6" w:rsidR="00444722" w:rsidRPr="00F835F1" w:rsidRDefault="00444722" w:rsidP="005D27CE">
            <w:pPr>
              <w:spacing w:before="120"/>
              <w:rPr>
                <w:rFonts w:asciiTheme="minorHAnsi" w:hAnsiTheme="minorHAnsi" w:cs="Arial"/>
                <w:b w:val="0"/>
                <w:bCs w:val="0"/>
                <w:color w:val="626060"/>
                <w:sz w:val="20"/>
                <w:szCs w:val="20"/>
                <w:lang w:val="en-GB"/>
              </w:rPr>
            </w:pPr>
            <w:r w:rsidRPr="00F835F1">
              <w:rPr>
                <w:rFonts w:asciiTheme="minorHAnsi" w:hAnsiTheme="minorHAnsi"/>
                <w:b w:val="0"/>
                <w:bCs w:val="0"/>
                <w:sz w:val="20"/>
                <w:szCs w:val="20"/>
                <w:lang w:val="en-GB"/>
              </w:rPr>
              <w:t>106. Broberg</w:t>
            </w:r>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G, Jonasson</w:t>
            </w:r>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J, Ellis</w:t>
            </w:r>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J, Gyrd-Hansen</w:t>
            </w:r>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 xml:space="preserve">D, </w:t>
            </w:r>
            <w:proofErr w:type="spellStart"/>
            <w:r w:rsidRPr="00F835F1">
              <w:rPr>
                <w:rFonts w:asciiTheme="minorHAnsi" w:hAnsiTheme="minorHAnsi"/>
                <w:b w:val="0"/>
                <w:bCs w:val="0"/>
                <w:sz w:val="20"/>
                <w:szCs w:val="20"/>
                <w:lang w:val="en-GB"/>
              </w:rPr>
              <w:t>Anjemark</w:t>
            </w:r>
            <w:proofErr w:type="spellEnd"/>
            <w:r w:rsidRPr="00F835F1">
              <w:rPr>
                <w:rFonts w:asciiTheme="minorHAnsi" w:hAnsiTheme="minorHAnsi"/>
                <w:b w:val="0"/>
                <w:bCs w:val="0"/>
                <w:sz w:val="20"/>
                <w:szCs w:val="20"/>
                <w:lang w:val="en-GB"/>
              </w:rPr>
              <w:t xml:space="preserve"> B et al, 2013 Increasing participation in cervical cancer screening: telephone contact with long-term non-attendees in Sweden. Results from RACOMIP, a randomized controlled trial. </w:t>
            </w:r>
            <w:r w:rsidRPr="00F835F1">
              <w:rPr>
                <w:rFonts w:asciiTheme="minorHAnsi" w:hAnsiTheme="minorHAnsi"/>
                <w:b w:val="0"/>
                <w:bCs w:val="0"/>
                <w:i/>
                <w:iCs/>
                <w:sz w:val="20"/>
                <w:szCs w:val="20"/>
                <w:lang w:val="en-GB"/>
              </w:rPr>
              <w:t>International Journal of Cancer</w:t>
            </w:r>
            <w:r w:rsidRPr="00F835F1">
              <w:rPr>
                <w:rFonts w:asciiTheme="minorHAnsi" w:hAnsiTheme="minorHAnsi"/>
                <w:b w:val="0"/>
                <w:bCs w:val="0"/>
                <w:sz w:val="20"/>
                <w:szCs w:val="20"/>
                <w:lang w:val="en-GB"/>
              </w:rPr>
              <w:t>, 133: 164-71</w:t>
            </w:r>
          </w:p>
          <w:p w14:paraId="63F731D8" w14:textId="77777777" w:rsidR="00444722" w:rsidRPr="00F835F1" w:rsidRDefault="00444722" w:rsidP="005D27CE">
            <w:pPr>
              <w:spacing w:before="120"/>
              <w:rPr>
                <w:rFonts w:asciiTheme="minorHAnsi" w:hAnsiTheme="minorHAnsi" w:cs="Courier"/>
                <w:b w:val="0"/>
                <w:bCs w:val="0"/>
                <w:sz w:val="20"/>
                <w:szCs w:val="20"/>
                <w:lang w:val="en-GB"/>
              </w:rPr>
            </w:pPr>
            <w:r w:rsidRPr="00A354D9">
              <w:rPr>
                <w:rFonts w:asciiTheme="minorHAnsi" w:hAnsiTheme="minorHAnsi" w:cs="Courier"/>
                <w:b w:val="0"/>
                <w:bCs w:val="0"/>
                <w:sz w:val="20"/>
                <w:szCs w:val="20"/>
              </w:rPr>
              <w:t xml:space="preserve">105. Harmsen CG, </w:t>
            </w:r>
            <w:proofErr w:type="spellStart"/>
            <w:r w:rsidRPr="00A354D9">
              <w:rPr>
                <w:rFonts w:asciiTheme="minorHAnsi" w:hAnsiTheme="minorHAnsi" w:cs="Courier"/>
                <w:b w:val="0"/>
                <w:bCs w:val="0"/>
                <w:sz w:val="20"/>
                <w:szCs w:val="20"/>
              </w:rPr>
              <w:t>Stovring</w:t>
            </w:r>
            <w:proofErr w:type="spellEnd"/>
            <w:r w:rsidRPr="00A354D9">
              <w:rPr>
                <w:rFonts w:asciiTheme="minorHAnsi" w:hAnsiTheme="minorHAnsi" w:cs="Courier"/>
                <w:b w:val="0"/>
                <w:bCs w:val="0"/>
                <w:sz w:val="20"/>
                <w:szCs w:val="20"/>
              </w:rPr>
              <w:t xml:space="preserve"> H, </w:t>
            </w:r>
            <w:proofErr w:type="spellStart"/>
            <w:r w:rsidRPr="00A354D9">
              <w:rPr>
                <w:rFonts w:asciiTheme="minorHAnsi" w:hAnsiTheme="minorHAnsi" w:cs="Courier"/>
                <w:b w:val="0"/>
                <w:bCs w:val="0"/>
                <w:sz w:val="20"/>
                <w:szCs w:val="20"/>
              </w:rPr>
              <w:t>Jarbol</w:t>
            </w:r>
            <w:proofErr w:type="spellEnd"/>
            <w:r w:rsidRPr="00A354D9">
              <w:rPr>
                <w:rFonts w:asciiTheme="minorHAnsi" w:hAnsiTheme="minorHAnsi" w:cs="Courier"/>
                <w:b w:val="0"/>
                <w:bCs w:val="0"/>
                <w:sz w:val="20"/>
                <w:szCs w:val="20"/>
              </w:rPr>
              <w:t xml:space="preserve"> DE, </w:t>
            </w:r>
            <w:proofErr w:type="spellStart"/>
            <w:r w:rsidRPr="00A354D9">
              <w:rPr>
                <w:rFonts w:asciiTheme="minorHAnsi" w:hAnsiTheme="minorHAnsi" w:cs="Courier"/>
                <w:b w:val="0"/>
                <w:bCs w:val="0"/>
                <w:sz w:val="20"/>
                <w:szCs w:val="20"/>
              </w:rPr>
              <w:t>Nexoe</w:t>
            </w:r>
            <w:proofErr w:type="spellEnd"/>
            <w:r w:rsidRPr="00A354D9">
              <w:rPr>
                <w:rFonts w:asciiTheme="minorHAnsi" w:hAnsiTheme="minorHAnsi" w:cs="Courier"/>
                <w:b w:val="0"/>
                <w:bCs w:val="0"/>
                <w:sz w:val="20"/>
                <w:szCs w:val="20"/>
              </w:rPr>
              <w:t xml:space="preserve"> J, Gyrd-Hansen D, Nielsen JB, Edwards A, Kristiansen IS, 2012.  </w:t>
            </w:r>
            <w:r w:rsidRPr="00F835F1">
              <w:rPr>
                <w:rFonts w:asciiTheme="minorHAnsi" w:hAnsiTheme="minorHAnsi" w:cs="Courier"/>
                <w:b w:val="0"/>
                <w:bCs w:val="0"/>
                <w:sz w:val="20"/>
                <w:szCs w:val="20"/>
                <w:lang w:val="en-GB"/>
              </w:rPr>
              <w:t xml:space="preserve">Medication effectiveness may not be the major reason for accepting cardiovascular preventive medication: A population-based survey. </w:t>
            </w:r>
            <w:r w:rsidRPr="00F835F1">
              <w:rPr>
                <w:rFonts w:asciiTheme="minorHAnsi" w:hAnsiTheme="minorHAnsi" w:cs="Courier"/>
                <w:b w:val="0"/>
                <w:bCs w:val="0"/>
                <w:i/>
                <w:iCs/>
                <w:sz w:val="20"/>
                <w:szCs w:val="20"/>
                <w:lang w:val="en-GB"/>
              </w:rPr>
              <w:t>BMC Medical Informatics and Decision Making</w:t>
            </w:r>
            <w:r w:rsidRPr="00F835F1">
              <w:rPr>
                <w:rFonts w:asciiTheme="minorHAnsi" w:hAnsiTheme="minorHAnsi" w:cs="Courier"/>
                <w:b w:val="0"/>
                <w:bCs w:val="0"/>
                <w:sz w:val="20"/>
                <w:szCs w:val="20"/>
                <w:lang w:val="en-GB"/>
              </w:rPr>
              <w:t>, 12:89 doi:10.1186/1472-6947-12-89</w:t>
            </w:r>
          </w:p>
          <w:p w14:paraId="6F0C157C" w14:textId="1326B2E8" w:rsidR="0049424D" w:rsidRPr="00CE4D24" w:rsidRDefault="00444722" w:rsidP="005D27CE">
            <w:pPr>
              <w:spacing w:before="120"/>
              <w:rPr>
                <w:rFonts w:asciiTheme="minorHAnsi" w:hAnsiTheme="minorHAnsi"/>
                <w:b w:val="0"/>
                <w:bCs w:val="0"/>
                <w:sz w:val="20"/>
                <w:szCs w:val="20"/>
                <w:u w:color="262626"/>
                <w:lang w:val="en-GB"/>
              </w:rPr>
            </w:pPr>
            <w:r w:rsidRPr="00A36C20">
              <w:rPr>
                <w:rFonts w:asciiTheme="minorHAnsi" w:hAnsiTheme="minorHAnsi" w:cs="Courier"/>
                <w:b w:val="0"/>
                <w:bCs w:val="0"/>
                <w:sz w:val="20"/>
                <w:szCs w:val="20"/>
                <w:lang w:val="en-US"/>
              </w:rPr>
              <w:t xml:space="preserve">104. Søgaard R, Gyrd-Hansen D, 2012. </w:t>
            </w:r>
            <w:r w:rsidRPr="00F835F1">
              <w:rPr>
                <w:rFonts w:asciiTheme="minorHAnsi" w:hAnsiTheme="minorHAnsi" w:cs="Courier"/>
                <w:b w:val="0"/>
                <w:bCs w:val="0"/>
                <w:sz w:val="20"/>
                <w:szCs w:val="20"/>
                <w:lang w:val="en-GB"/>
              </w:rPr>
              <w:t xml:space="preserve">Insensitivity to scope in contingent valuation studies: Reason for dismissal of valuations? </w:t>
            </w:r>
            <w:r w:rsidRPr="00F835F1">
              <w:rPr>
                <w:rFonts w:asciiTheme="minorHAnsi" w:hAnsiTheme="minorHAnsi" w:cs="Courier"/>
                <w:b w:val="0"/>
                <w:bCs w:val="0"/>
                <w:i/>
                <w:iCs/>
                <w:sz w:val="20"/>
                <w:szCs w:val="20"/>
                <w:lang w:val="en-GB"/>
              </w:rPr>
              <w:t xml:space="preserve">Applied Health Economics and Health </w:t>
            </w:r>
            <w:r w:rsidRPr="00F835F1">
              <w:rPr>
                <w:rFonts w:asciiTheme="minorHAnsi" w:hAnsiTheme="minorHAnsi"/>
                <w:b w:val="0"/>
                <w:bCs w:val="0"/>
                <w:i/>
                <w:iCs/>
                <w:sz w:val="20"/>
                <w:szCs w:val="20"/>
                <w:lang w:val="en-GB"/>
              </w:rPr>
              <w:t>Policy</w:t>
            </w:r>
            <w:r w:rsidRPr="00F835F1">
              <w:rPr>
                <w:rFonts w:asciiTheme="minorHAnsi" w:hAnsiTheme="minorHAnsi"/>
                <w:b w:val="0"/>
                <w:bCs w:val="0"/>
                <w:sz w:val="20"/>
                <w:szCs w:val="20"/>
                <w:lang w:val="en-GB"/>
              </w:rPr>
              <w:t xml:space="preserve"> </w:t>
            </w:r>
            <w:r w:rsidRPr="00F835F1">
              <w:rPr>
                <w:rFonts w:asciiTheme="minorHAnsi" w:hAnsiTheme="minorHAnsi"/>
                <w:b w:val="0"/>
                <w:bCs w:val="0"/>
                <w:sz w:val="20"/>
                <w:szCs w:val="20"/>
                <w:u w:color="262626"/>
                <w:lang w:val="en-GB"/>
              </w:rPr>
              <w:t xml:space="preserve">10(6):397-405 </w:t>
            </w:r>
          </w:p>
          <w:p w14:paraId="3081F64E" w14:textId="37830D2D" w:rsidR="001E11D9" w:rsidRPr="00F835F1" w:rsidRDefault="00444722" w:rsidP="005D27CE">
            <w:pPr>
              <w:spacing w:before="120"/>
              <w:rPr>
                <w:rFonts w:asciiTheme="minorHAnsi" w:hAnsiTheme="minorHAnsi" w:cs="Courier"/>
                <w:b w:val="0"/>
                <w:bCs w:val="0"/>
                <w:sz w:val="20"/>
                <w:szCs w:val="20"/>
                <w:lang w:val="en-GB"/>
              </w:rPr>
            </w:pPr>
            <w:r w:rsidRPr="00F835F1">
              <w:rPr>
                <w:rFonts w:asciiTheme="minorHAnsi" w:hAnsiTheme="minorHAnsi" w:cs="Courier"/>
                <w:b w:val="0"/>
                <w:bCs w:val="0"/>
                <w:sz w:val="20"/>
                <w:szCs w:val="20"/>
                <w:lang w:val="en-GB"/>
              </w:rPr>
              <w:t xml:space="preserve">103. Pedersen LB, Kjær T, Kragstrup J, Gyrd-Hansen D, 2012 General practitioners' preferences for the organisation of primary care: A discrete choice </w:t>
            </w:r>
            <w:r w:rsidRPr="00F835F1">
              <w:rPr>
                <w:rFonts w:asciiTheme="minorHAnsi" w:hAnsiTheme="minorHAnsi"/>
                <w:b w:val="0"/>
                <w:bCs w:val="0"/>
                <w:sz w:val="20"/>
                <w:szCs w:val="20"/>
                <w:lang w:val="en-GB"/>
              </w:rPr>
              <w:t xml:space="preserve">experiment. </w:t>
            </w:r>
            <w:r w:rsidRPr="00F835F1">
              <w:rPr>
                <w:rFonts w:asciiTheme="minorHAnsi" w:hAnsiTheme="minorHAnsi"/>
                <w:b w:val="0"/>
                <w:bCs w:val="0"/>
                <w:i/>
                <w:iCs/>
                <w:sz w:val="20"/>
                <w:szCs w:val="20"/>
                <w:lang w:val="en-GB"/>
              </w:rPr>
              <w:t>Health Policy;</w:t>
            </w:r>
            <w:r w:rsidRPr="00F835F1">
              <w:rPr>
                <w:rFonts w:asciiTheme="minorHAnsi" w:hAnsiTheme="minorHAnsi"/>
                <w:b w:val="0"/>
                <w:bCs w:val="0"/>
                <w:sz w:val="20"/>
                <w:szCs w:val="20"/>
                <w:lang w:val="en-GB"/>
              </w:rPr>
              <w:t xml:space="preserve"> 106: 246– 256 </w:t>
            </w:r>
          </w:p>
          <w:p w14:paraId="1D207B3B" w14:textId="052EA9A9" w:rsidR="00623C5D" w:rsidRPr="00F835F1" w:rsidRDefault="00444722" w:rsidP="001E11D9">
            <w:pPr>
              <w:spacing w:before="120"/>
              <w:rPr>
                <w:rFonts w:asciiTheme="minorHAnsi" w:hAnsiTheme="minorHAnsi" w:cs="Arial"/>
                <w:b w:val="0"/>
                <w:bCs w:val="0"/>
                <w:sz w:val="20"/>
                <w:szCs w:val="20"/>
                <w:lang w:val="en-GB"/>
              </w:rPr>
            </w:pPr>
            <w:r w:rsidRPr="00F835F1">
              <w:rPr>
                <w:rFonts w:asciiTheme="minorHAnsi" w:hAnsiTheme="minorHAnsi"/>
                <w:b w:val="0"/>
                <w:bCs w:val="0"/>
                <w:sz w:val="20"/>
                <w:szCs w:val="20"/>
                <w:lang w:val="en-GB"/>
              </w:rPr>
              <w:t xml:space="preserve">102. Hastrup LH, Nordentoft M, Hjorthøj C, Gyrd-Hansen D, 2011. Does the EQ-5D measure quality of life in schizophrenia? </w:t>
            </w:r>
            <w:r w:rsidRPr="00F835F1">
              <w:rPr>
                <w:rFonts w:asciiTheme="minorHAnsi" w:hAnsiTheme="minorHAnsi"/>
                <w:b w:val="0"/>
                <w:bCs w:val="0"/>
                <w:i/>
                <w:iCs/>
                <w:sz w:val="20"/>
                <w:szCs w:val="20"/>
                <w:lang w:val="en-GB"/>
              </w:rPr>
              <w:t>Journal of Mental Health Policy and Economics</w:t>
            </w:r>
            <w:r w:rsidRPr="00F835F1">
              <w:rPr>
                <w:rFonts w:asciiTheme="minorHAnsi" w:hAnsiTheme="minorHAnsi"/>
                <w:b w:val="0"/>
                <w:bCs w:val="0"/>
                <w:sz w:val="20"/>
                <w:szCs w:val="20"/>
                <w:lang w:val="en-GB"/>
              </w:rPr>
              <w:t>, 14(4): 187-196</w:t>
            </w:r>
          </w:p>
          <w:p w14:paraId="179B06E7" w14:textId="17FB4205" w:rsidR="00444722"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rPr>
            </w:pPr>
            <w:r w:rsidRPr="00F835F1">
              <w:rPr>
                <w:rFonts w:asciiTheme="minorHAnsi" w:hAnsiTheme="minorHAnsi" w:cs="Courier"/>
                <w:b w:val="0"/>
                <w:bCs w:val="0"/>
                <w:sz w:val="20"/>
                <w:szCs w:val="20"/>
                <w:lang w:val="en-GB"/>
              </w:rPr>
              <w:t xml:space="preserve">101. Nielsen JS, Kjær T, Gyrd-Hansen D, 2012. Valuation of morbidity and mortality risk reductions. Does context matter? </w:t>
            </w:r>
            <w:r w:rsidRPr="00F835F1">
              <w:rPr>
                <w:rFonts w:asciiTheme="minorHAnsi" w:hAnsiTheme="minorHAnsi" w:cs="Courier"/>
                <w:b w:val="0"/>
                <w:bCs w:val="0"/>
                <w:i/>
                <w:iCs/>
                <w:sz w:val="20"/>
                <w:szCs w:val="20"/>
                <w:lang w:val="en-GB"/>
              </w:rPr>
              <w:t>Accident Analysis and Prevention</w:t>
            </w:r>
            <w:r w:rsidRPr="00F835F1">
              <w:rPr>
                <w:rFonts w:asciiTheme="minorHAnsi" w:hAnsiTheme="minorHAnsi" w:cs="Courier"/>
                <w:b w:val="0"/>
                <w:bCs w:val="0"/>
                <w:sz w:val="20"/>
                <w:szCs w:val="20"/>
                <w:lang w:val="en-GB"/>
              </w:rPr>
              <w:t xml:space="preserve"> 48: 246–253 </w:t>
            </w:r>
          </w:p>
          <w:p w14:paraId="3164865D" w14:textId="77777777" w:rsidR="00444722"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rPr>
            </w:pPr>
            <w:r w:rsidRPr="00F835F1">
              <w:rPr>
                <w:rFonts w:asciiTheme="minorHAnsi" w:hAnsiTheme="minorHAnsi" w:cs="Courier"/>
                <w:b w:val="0"/>
                <w:bCs w:val="0"/>
                <w:sz w:val="20"/>
                <w:szCs w:val="20"/>
                <w:lang w:val="en-GB"/>
              </w:rPr>
              <w:t xml:space="preserve">100. Pedersen L, Kjær T, Kragstrup J, Gyrd-Hansen D, 2012.  Do general practitioners know patients’ preferences? An </w:t>
            </w:r>
            <w:r w:rsidRPr="00F835F1">
              <w:rPr>
                <w:rFonts w:asciiTheme="minorHAnsi" w:hAnsiTheme="minorHAnsi" w:cs="Courier"/>
                <w:b w:val="0"/>
                <w:bCs w:val="0"/>
                <w:sz w:val="20"/>
                <w:szCs w:val="20"/>
                <w:lang w:val="en-GB"/>
              </w:rPr>
              <w:lastRenderedPageBreak/>
              <w:t xml:space="preserve">empirical survey on the agency relationship at an aggregate level using a discrete choice experiment. </w:t>
            </w:r>
            <w:r w:rsidRPr="00F835F1">
              <w:rPr>
                <w:rFonts w:asciiTheme="minorHAnsi" w:hAnsiTheme="minorHAnsi" w:cs="Courier"/>
                <w:b w:val="0"/>
                <w:bCs w:val="0"/>
                <w:i/>
                <w:iCs/>
                <w:sz w:val="20"/>
                <w:szCs w:val="20"/>
                <w:lang w:val="en-GB"/>
              </w:rPr>
              <w:t>Value in Health</w:t>
            </w:r>
            <w:r w:rsidRPr="00F835F1">
              <w:rPr>
                <w:rFonts w:asciiTheme="minorHAnsi" w:hAnsiTheme="minorHAnsi" w:cs="Courier"/>
                <w:b w:val="0"/>
                <w:bCs w:val="0"/>
                <w:sz w:val="20"/>
                <w:szCs w:val="20"/>
                <w:lang w:val="en-GB"/>
              </w:rPr>
              <w:t xml:space="preserve">, 15: 514-523 </w:t>
            </w:r>
          </w:p>
          <w:p w14:paraId="78836B55" w14:textId="77777777" w:rsidR="00444722" w:rsidRPr="00B26840" w:rsidRDefault="00444722" w:rsidP="005D27CE">
            <w:pPr>
              <w:widowControl w:val="0"/>
              <w:autoSpaceDE w:val="0"/>
              <w:autoSpaceDN w:val="0"/>
              <w:adjustRightInd w:val="0"/>
              <w:spacing w:before="120"/>
              <w:rPr>
                <w:rFonts w:asciiTheme="minorHAnsi" w:hAnsiTheme="minorHAnsi" w:cs="Courier"/>
                <w:b w:val="0"/>
                <w:bCs w:val="0"/>
                <w:sz w:val="20"/>
                <w:szCs w:val="20"/>
              </w:rPr>
            </w:pPr>
            <w:r w:rsidRPr="00F835F1">
              <w:rPr>
                <w:rFonts w:asciiTheme="minorHAnsi" w:hAnsiTheme="minorHAnsi" w:cs="Courier"/>
                <w:b w:val="0"/>
                <w:bCs w:val="0"/>
                <w:sz w:val="20"/>
                <w:szCs w:val="20"/>
                <w:lang w:val="en-GB"/>
              </w:rPr>
              <w:t xml:space="preserve">99. Spearing NM, Gyrd-Hansen D, </w:t>
            </w:r>
            <w:proofErr w:type="spellStart"/>
            <w:r w:rsidRPr="00F835F1">
              <w:rPr>
                <w:rFonts w:asciiTheme="minorHAnsi" w:hAnsiTheme="minorHAnsi" w:cs="Courier"/>
                <w:b w:val="0"/>
                <w:bCs w:val="0"/>
                <w:sz w:val="20"/>
                <w:szCs w:val="20"/>
                <w:lang w:val="en-GB"/>
              </w:rPr>
              <w:t>Pobereskin</w:t>
            </w:r>
            <w:proofErr w:type="spellEnd"/>
            <w:r w:rsidRPr="00F835F1">
              <w:rPr>
                <w:rFonts w:asciiTheme="minorHAnsi" w:hAnsiTheme="minorHAnsi" w:cs="Courier"/>
                <w:b w:val="0"/>
                <w:bCs w:val="0"/>
                <w:sz w:val="20"/>
                <w:szCs w:val="20"/>
                <w:lang w:val="en-GB"/>
              </w:rPr>
              <w:t xml:space="preserve"> LH, Rowell DS, Connelly LB, 2012. Are people who seek compensation “cured by a verdict”? A longitudinal study of health outcomes with whiplash. </w:t>
            </w:r>
            <w:r w:rsidRPr="00B26840">
              <w:rPr>
                <w:rFonts w:asciiTheme="minorHAnsi" w:hAnsiTheme="minorHAnsi" w:cs="Courier"/>
                <w:b w:val="0"/>
                <w:bCs w:val="0"/>
                <w:i/>
                <w:iCs/>
                <w:sz w:val="20"/>
                <w:szCs w:val="20"/>
              </w:rPr>
              <w:t xml:space="preserve">Journal of Law and </w:t>
            </w:r>
            <w:proofErr w:type="spellStart"/>
            <w:r w:rsidRPr="00B26840">
              <w:rPr>
                <w:rFonts w:asciiTheme="minorHAnsi" w:hAnsiTheme="minorHAnsi" w:cs="Courier"/>
                <w:b w:val="0"/>
                <w:bCs w:val="0"/>
                <w:i/>
                <w:iCs/>
                <w:sz w:val="20"/>
                <w:szCs w:val="20"/>
              </w:rPr>
              <w:t>Medicine</w:t>
            </w:r>
            <w:proofErr w:type="spellEnd"/>
            <w:r w:rsidRPr="00B26840">
              <w:rPr>
                <w:rFonts w:asciiTheme="minorHAnsi" w:hAnsiTheme="minorHAnsi" w:cs="Courier"/>
                <w:b w:val="0"/>
                <w:bCs w:val="0"/>
                <w:sz w:val="20"/>
                <w:szCs w:val="20"/>
              </w:rPr>
              <w:t xml:space="preserve">; 20: 82-92 </w:t>
            </w:r>
          </w:p>
          <w:p w14:paraId="64B99C01" w14:textId="5CA6B084" w:rsidR="00444722" w:rsidRPr="00A354D9" w:rsidRDefault="00444722" w:rsidP="005D27CE">
            <w:pPr>
              <w:widowControl w:val="0"/>
              <w:autoSpaceDE w:val="0"/>
              <w:autoSpaceDN w:val="0"/>
              <w:adjustRightInd w:val="0"/>
              <w:spacing w:before="120"/>
              <w:rPr>
                <w:rFonts w:asciiTheme="minorHAnsi" w:hAnsiTheme="minorHAnsi"/>
                <w:b w:val="0"/>
                <w:bCs w:val="0"/>
                <w:color w:val="231F20"/>
                <w:sz w:val="20"/>
                <w:szCs w:val="20"/>
              </w:rPr>
            </w:pPr>
            <w:r w:rsidRPr="0025569C">
              <w:rPr>
                <w:rFonts w:asciiTheme="minorHAnsi" w:hAnsiTheme="minorHAnsi" w:cs="TimesNewRomanPSMT"/>
                <w:b w:val="0"/>
                <w:bCs w:val="0"/>
                <w:sz w:val="20"/>
                <w:szCs w:val="20"/>
                <w:lang w:bidi="en-US"/>
              </w:rPr>
              <w:t xml:space="preserve">98. Gyrd-Hansen D, Olsen KR, 2012. </w:t>
            </w:r>
            <w:r w:rsidRPr="0025569C">
              <w:rPr>
                <w:rFonts w:asciiTheme="minorHAnsi" w:hAnsiTheme="minorHAnsi"/>
                <w:b w:val="0"/>
                <w:bCs w:val="0"/>
                <w:color w:val="231F20"/>
                <w:sz w:val="20"/>
                <w:szCs w:val="20"/>
              </w:rPr>
              <w:t>Vaccinepris og sygefravær afgørende for omkostningseffektivitet af rotavirus vaccination</w:t>
            </w:r>
            <w:r w:rsidRPr="0025569C">
              <w:rPr>
                <w:rFonts w:asciiTheme="minorHAnsi" w:hAnsiTheme="minorHAnsi" w:cs="Courier"/>
                <w:b w:val="0"/>
                <w:bCs w:val="0"/>
                <w:sz w:val="20"/>
                <w:szCs w:val="20"/>
              </w:rPr>
              <w:t xml:space="preserve">. </w:t>
            </w:r>
            <w:r w:rsidRPr="00A354D9">
              <w:rPr>
                <w:rFonts w:asciiTheme="minorHAnsi" w:hAnsiTheme="minorHAnsi" w:cs="Courier"/>
                <w:b w:val="0"/>
                <w:bCs w:val="0"/>
                <w:i/>
                <w:iCs/>
                <w:sz w:val="20"/>
                <w:szCs w:val="20"/>
              </w:rPr>
              <w:t>Ugeskrift for Læger</w:t>
            </w:r>
            <w:r w:rsidRPr="00A354D9">
              <w:rPr>
                <w:rFonts w:asciiTheme="minorHAnsi" w:hAnsiTheme="minorHAnsi" w:cs="Courier"/>
                <w:b w:val="0"/>
                <w:bCs w:val="0"/>
                <w:sz w:val="20"/>
                <w:szCs w:val="20"/>
              </w:rPr>
              <w:t>. (</w:t>
            </w:r>
            <w:r w:rsidRPr="00A354D9">
              <w:rPr>
                <w:rFonts w:asciiTheme="minorHAnsi" w:hAnsiTheme="minorHAnsi" w:cs="TimesNewRomanPSMT"/>
                <w:b w:val="0"/>
                <w:bCs w:val="0"/>
                <w:sz w:val="20"/>
                <w:szCs w:val="20"/>
                <w:lang w:bidi="en-US"/>
              </w:rPr>
              <w:t>the Danish Medical Journal); 174(8): 480-483</w:t>
            </w:r>
          </w:p>
          <w:p w14:paraId="3FA2C395" w14:textId="77777777" w:rsidR="00444722" w:rsidRPr="00F835F1" w:rsidRDefault="00444722" w:rsidP="005D27CE">
            <w:pPr>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97. Gyrd-Hansen D, Kjær T, 2012. </w:t>
            </w:r>
            <w:r w:rsidRPr="00F835F1">
              <w:rPr>
                <w:rFonts w:asciiTheme="minorHAnsi" w:hAnsiTheme="minorHAnsi"/>
                <w:b w:val="0"/>
                <w:bCs w:val="0"/>
                <w:sz w:val="20"/>
                <w:szCs w:val="20"/>
                <w:lang w:val="en-GB"/>
              </w:rPr>
              <w:t xml:space="preserve">Disentangling WTP per QALY data: different analytical approaches, different answers.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xml:space="preserve">, 21(3): 222-237 </w:t>
            </w:r>
          </w:p>
          <w:p w14:paraId="6235F036" w14:textId="77777777" w:rsidR="00444722" w:rsidRPr="00F835F1" w:rsidRDefault="00444722" w:rsidP="005D27CE">
            <w:pPr>
              <w:pStyle w:val="Almindeligtekst1"/>
              <w:spacing w:before="120"/>
              <w:rPr>
                <w:rFonts w:asciiTheme="minorHAnsi" w:hAnsiTheme="minorHAnsi"/>
                <w:b w:val="0"/>
                <w:bCs w:val="0"/>
                <w:lang w:val="en-GB"/>
              </w:rPr>
            </w:pPr>
            <w:r w:rsidRPr="00F835F1">
              <w:rPr>
                <w:rFonts w:asciiTheme="minorHAnsi" w:hAnsiTheme="minorHAnsi"/>
                <w:b w:val="0"/>
                <w:bCs w:val="0"/>
                <w:lang w:val="en-GB"/>
              </w:rPr>
              <w:t xml:space="preserve">96. Gyrd-Hansen D, Kjær T, Nielsen JS, 2012.  Scope insensitivity in contingent valuation studies of health care services: Should we ask twice?  </w:t>
            </w:r>
            <w:r w:rsidRPr="00F835F1">
              <w:rPr>
                <w:rFonts w:asciiTheme="minorHAnsi" w:hAnsiTheme="minorHAnsi"/>
                <w:b w:val="0"/>
                <w:bCs w:val="0"/>
                <w:i/>
                <w:iCs/>
                <w:lang w:val="en-GB"/>
              </w:rPr>
              <w:t>Health Economics</w:t>
            </w:r>
            <w:r w:rsidRPr="00F835F1">
              <w:rPr>
                <w:rFonts w:asciiTheme="minorHAnsi" w:hAnsiTheme="minorHAnsi"/>
                <w:b w:val="0"/>
                <w:bCs w:val="0"/>
                <w:lang w:val="en-GB"/>
              </w:rPr>
              <w:t>, 21(2): 101-112</w:t>
            </w:r>
          </w:p>
          <w:p w14:paraId="4477AEB8" w14:textId="1DCE750C" w:rsidR="00DE126E"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bidi="en-US"/>
              </w:rPr>
            </w:pPr>
            <w:r w:rsidRPr="00F835F1">
              <w:rPr>
                <w:rFonts w:asciiTheme="minorHAnsi" w:hAnsiTheme="minorHAnsi"/>
                <w:b w:val="0"/>
                <w:bCs w:val="0"/>
                <w:sz w:val="20"/>
                <w:szCs w:val="20"/>
                <w:lang w:val="en-GB"/>
              </w:rPr>
              <w:t xml:space="preserve">95. Kruse M, Sørensen J, Gyrd-Hansen D, 2012.  </w:t>
            </w:r>
            <w:r w:rsidRPr="00F835F1">
              <w:rPr>
                <w:rFonts w:asciiTheme="minorHAnsi" w:hAnsiTheme="minorHAnsi" w:cs="Courier"/>
                <w:b w:val="0"/>
                <w:bCs w:val="0"/>
                <w:sz w:val="20"/>
                <w:szCs w:val="20"/>
                <w:lang w:val="en-GB" w:bidi="en-US"/>
              </w:rPr>
              <w:t xml:space="preserve">Future costs in cost-effectiveness analysis: An empirical assessment. </w:t>
            </w:r>
            <w:r w:rsidRPr="00F835F1">
              <w:rPr>
                <w:rFonts w:asciiTheme="minorHAnsi" w:hAnsiTheme="minorHAnsi" w:cs="Courier"/>
                <w:b w:val="0"/>
                <w:bCs w:val="0"/>
                <w:i/>
                <w:iCs/>
                <w:sz w:val="20"/>
                <w:szCs w:val="20"/>
                <w:lang w:val="en-GB" w:bidi="en-US"/>
              </w:rPr>
              <w:t>European Journal of Health Economics</w:t>
            </w:r>
            <w:r w:rsidRPr="00F835F1">
              <w:rPr>
                <w:rFonts w:asciiTheme="minorHAnsi" w:hAnsiTheme="minorHAnsi" w:cs="Courier"/>
                <w:b w:val="0"/>
                <w:bCs w:val="0"/>
                <w:sz w:val="20"/>
                <w:szCs w:val="20"/>
                <w:lang w:val="en-GB" w:bidi="en-US"/>
              </w:rPr>
              <w:t xml:space="preserve">, 13(1): 63-70 </w:t>
            </w:r>
          </w:p>
          <w:p w14:paraId="0EC0F7E2" w14:textId="2E77C971" w:rsidR="00444722" w:rsidRPr="00F835F1" w:rsidRDefault="00444722" w:rsidP="005D27CE">
            <w:pPr>
              <w:widowControl w:val="0"/>
              <w:autoSpaceDE w:val="0"/>
              <w:autoSpaceDN w:val="0"/>
              <w:adjustRightInd w:val="0"/>
              <w:spacing w:before="120"/>
              <w:rPr>
                <w:rFonts w:asciiTheme="minorHAnsi" w:hAnsiTheme="minorHAnsi" w:cs="TimesNewRomanPSMT"/>
                <w:b w:val="0"/>
                <w:bCs w:val="0"/>
                <w:sz w:val="20"/>
                <w:szCs w:val="20"/>
                <w:lang w:val="en-GB" w:bidi="en-US"/>
              </w:rPr>
            </w:pPr>
            <w:r w:rsidRPr="00F835F1">
              <w:rPr>
                <w:rFonts w:asciiTheme="minorHAnsi" w:hAnsiTheme="minorHAnsi" w:cs="TimesNewRomanPSMT"/>
                <w:b w:val="0"/>
                <w:bCs w:val="0"/>
                <w:sz w:val="20"/>
                <w:szCs w:val="20"/>
                <w:lang w:val="en-GB" w:bidi="en-US"/>
              </w:rPr>
              <w:t xml:space="preserve">94. Gyrd-Hansen D, Højmark T, Olsen KR, 2012. Socio-demographic patient profiles and hospital efficiency: Does patient mix affect hospitals’ ability to perform? </w:t>
            </w:r>
            <w:r w:rsidRPr="00F835F1">
              <w:rPr>
                <w:rFonts w:asciiTheme="minorHAnsi" w:hAnsiTheme="minorHAnsi" w:cs="TimesNewRomanPSMT"/>
                <w:b w:val="0"/>
                <w:bCs w:val="0"/>
                <w:i/>
                <w:iCs/>
                <w:sz w:val="20"/>
                <w:szCs w:val="20"/>
                <w:lang w:val="en-GB" w:bidi="en-US"/>
              </w:rPr>
              <w:t xml:space="preserve">Health Policy, </w:t>
            </w:r>
            <w:r w:rsidRPr="00F835F1">
              <w:rPr>
                <w:rFonts w:asciiTheme="minorHAnsi" w:hAnsiTheme="minorHAnsi" w:cs="TimesNewRomanPSMT"/>
                <w:b w:val="0"/>
                <w:bCs w:val="0"/>
                <w:sz w:val="20"/>
                <w:szCs w:val="20"/>
                <w:lang w:val="en-GB" w:bidi="en-US"/>
              </w:rPr>
              <w:t xml:space="preserve">104: 136-145 </w:t>
            </w:r>
          </w:p>
          <w:p w14:paraId="39651BF5" w14:textId="77ECBEED" w:rsidR="00444722" w:rsidRPr="00A354D9" w:rsidRDefault="00444722" w:rsidP="005D27CE">
            <w:pPr>
              <w:widowControl w:val="0"/>
              <w:autoSpaceDE w:val="0"/>
              <w:autoSpaceDN w:val="0"/>
              <w:adjustRightInd w:val="0"/>
              <w:spacing w:before="120"/>
              <w:rPr>
                <w:rFonts w:asciiTheme="minorHAnsi" w:hAnsiTheme="minorHAnsi" w:cs="Courier"/>
                <w:b w:val="0"/>
                <w:bCs w:val="0"/>
                <w:sz w:val="20"/>
                <w:szCs w:val="20"/>
              </w:rPr>
            </w:pPr>
            <w:r w:rsidRPr="00F835F1">
              <w:rPr>
                <w:rFonts w:asciiTheme="minorHAnsi" w:hAnsiTheme="minorHAnsi" w:cs="Courier"/>
                <w:b w:val="0"/>
                <w:bCs w:val="0"/>
                <w:sz w:val="20"/>
                <w:szCs w:val="20"/>
                <w:lang w:val="en-GB"/>
              </w:rPr>
              <w:t xml:space="preserve">93. Pedersen LB, Kjær T, Kragstrup J, Gyrd-Hansen D, 2011. Does the Inclusion of a Cost Attribute in Forced and Unforced Choices Matter?  </w:t>
            </w:r>
            <w:r w:rsidRPr="00A354D9">
              <w:rPr>
                <w:rFonts w:asciiTheme="minorHAnsi" w:hAnsiTheme="minorHAnsi" w:cs="Courier"/>
                <w:b w:val="0"/>
                <w:bCs w:val="0"/>
                <w:i/>
                <w:iCs/>
                <w:sz w:val="20"/>
                <w:szCs w:val="20"/>
              </w:rPr>
              <w:t xml:space="preserve">Journal of </w:t>
            </w:r>
            <w:proofErr w:type="spellStart"/>
            <w:r w:rsidRPr="00A354D9">
              <w:rPr>
                <w:rFonts w:asciiTheme="minorHAnsi" w:hAnsiTheme="minorHAnsi" w:cs="Courier"/>
                <w:b w:val="0"/>
                <w:bCs w:val="0"/>
                <w:i/>
                <w:iCs/>
                <w:sz w:val="20"/>
                <w:szCs w:val="20"/>
              </w:rPr>
              <w:t>Choice</w:t>
            </w:r>
            <w:proofErr w:type="spellEnd"/>
            <w:r w:rsidRPr="00A354D9">
              <w:rPr>
                <w:rFonts w:asciiTheme="minorHAnsi" w:hAnsiTheme="minorHAnsi" w:cs="Courier"/>
                <w:b w:val="0"/>
                <w:bCs w:val="0"/>
                <w:i/>
                <w:iCs/>
                <w:sz w:val="20"/>
                <w:szCs w:val="20"/>
              </w:rPr>
              <w:t xml:space="preserve"> </w:t>
            </w:r>
            <w:proofErr w:type="spellStart"/>
            <w:r w:rsidRPr="00A354D9">
              <w:rPr>
                <w:rFonts w:asciiTheme="minorHAnsi" w:hAnsiTheme="minorHAnsi" w:cs="Courier"/>
                <w:b w:val="0"/>
                <w:bCs w:val="0"/>
                <w:i/>
                <w:iCs/>
                <w:sz w:val="20"/>
                <w:szCs w:val="20"/>
              </w:rPr>
              <w:t>Modelling</w:t>
            </w:r>
            <w:proofErr w:type="spellEnd"/>
            <w:r w:rsidRPr="00A354D9">
              <w:rPr>
                <w:rFonts w:asciiTheme="minorHAnsi" w:hAnsiTheme="minorHAnsi" w:cs="Courier"/>
                <w:b w:val="0"/>
                <w:bCs w:val="0"/>
                <w:sz w:val="20"/>
                <w:szCs w:val="20"/>
              </w:rPr>
              <w:t xml:space="preserve">, 4(3): 88-109 </w:t>
            </w:r>
          </w:p>
          <w:p w14:paraId="76EE4983" w14:textId="77777777" w:rsidR="00444722" w:rsidRPr="00F835F1" w:rsidRDefault="00444722" w:rsidP="005D27CE">
            <w:pPr>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92. </w:t>
            </w:r>
            <w:hyperlink r:id="rId13" w:history="1">
              <w:r w:rsidRPr="00A354D9">
                <w:rPr>
                  <w:rFonts w:asciiTheme="minorHAnsi" w:hAnsiTheme="minorHAnsi"/>
                  <w:b w:val="0"/>
                  <w:bCs w:val="0"/>
                  <w:sz w:val="20"/>
                  <w:szCs w:val="20"/>
                </w:rPr>
                <w:t>Rose Olsen, K.</w:t>
              </w:r>
            </w:hyperlink>
            <w:r w:rsidRPr="00A354D9">
              <w:rPr>
                <w:rFonts w:asciiTheme="minorHAnsi" w:hAnsiTheme="minorHAnsi"/>
                <w:b w:val="0"/>
                <w:bCs w:val="0"/>
                <w:sz w:val="20"/>
                <w:szCs w:val="20"/>
              </w:rPr>
              <w:t xml:space="preserve">, </w:t>
            </w:r>
            <w:hyperlink r:id="rId14" w:history="1">
              <w:r w:rsidRPr="00A354D9">
                <w:rPr>
                  <w:rFonts w:asciiTheme="minorHAnsi" w:hAnsiTheme="minorHAnsi"/>
                  <w:b w:val="0"/>
                  <w:bCs w:val="0"/>
                  <w:sz w:val="20"/>
                  <w:szCs w:val="20"/>
                </w:rPr>
                <w:t>Gyrd-Hansen, D.</w:t>
              </w:r>
            </w:hyperlink>
            <w:r w:rsidRPr="00A354D9">
              <w:rPr>
                <w:rFonts w:asciiTheme="minorHAnsi" w:hAnsiTheme="minorHAnsi"/>
                <w:b w:val="0"/>
                <w:bCs w:val="0"/>
                <w:sz w:val="20"/>
                <w:szCs w:val="20"/>
              </w:rPr>
              <w:t xml:space="preserve">, Sørensen, T. H., </w:t>
            </w:r>
            <w:hyperlink r:id="rId15" w:history="1">
              <w:r w:rsidRPr="00A354D9">
                <w:rPr>
                  <w:rFonts w:asciiTheme="minorHAnsi" w:hAnsiTheme="minorHAnsi"/>
                  <w:b w:val="0"/>
                  <w:bCs w:val="0"/>
                  <w:sz w:val="20"/>
                  <w:szCs w:val="20"/>
                </w:rPr>
                <w:t>Kristensen, T.</w:t>
              </w:r>
            </w:hyperlink>
            <w:r w:rsidRPr="00A354D9">
              <w:rPr>
                <w:rFonts w:asciiTheme="minorHAnsi" w:hAnsiTheme="minorHAnsi"/>
                <w:b w:val="0"/>
                <w:bCs w:val="0"/>
                <w:sz w:val="20"/>
                <w:szCs w:val="20"/>
              </w:rPr>
              <w:t xml:space="preserve">, Vedsted, P. &amp; Street, A. 2013.  </w:t>
            </w:r>
            <w:hyperlink r:id="rId16" w:history="1">
              <w:r w:rsidRPr="00F835F1">
                <w:rPr>
                  <w:rFonts w:asciiTheme="minorHAnsi" w:hAnsiTheme="minorHAnsi"/>
                  <w:b w:val="0"/>
                  <w:bCs w:val="0"/>
                  <w:sz w:val="20"/>
                  <w:szCs w:val="20"/>
                  <w:lang w:val="en-GB"/>
                </w:rPr>
                <w:t>Organisational determinants of production and efficiency in general practice: a population-based study</w:t>
              </w:r>
            </w:hyperlink>
            <w:r w:rsidRPr="00F835F1">
              <w:rPr>
                <w:rFonts w:asciiTheme="minorHAnsi" w:hAnsiTheme="minorHAnsi"/>
                <w:b w:val="0"/>
                <w:bCs w:val="0"/>
                <w:sz w:val="20"/>
                <w:szCs w:val="20"/>
                <w:lang w:val="en-GB"/>
              </w:rPr>
              <w:t xml:space="preserve">. </w:t>
            </w:r>
            <w:r>
              <w:fldChar w:fldCharType="begin"/>
            </w:r>
            <w:r w:rsidRPr="00657F6B">
              <w:rPr>
                <w:lang w:val="en-GB"/>
              </w:rPr>
              <w:instrText>HYPERLINK "http://findresearcher.sdu.dk:8080/portal/da/journals/european-journal-of-health-economics(e12750b0-a9bf-4707-8639-a412929b8a33).html"</w:instrText>
            </w:r>
            <w:r>
              <w:fldChar w:fldCharType="separate"/>
            </w:r>
            <w:r w:rsidRPr="00F835F1">
              <w:rPr>
                <w:rFonts w:asciiTheme="minorHAnsi" w:hAnsiTheme="minorHAnsi"/>
                <w:b w:val="0"/>
                <w:bCs w:val="0"/>
                <w:i/>
                <w:iCs/>
                <w:sz w:val="20"/>
                <w:szCs w:val="20"/>
                <w:lang w:val="en-GB"/>
              </w:rPr>
              <w:t>European Journal of Health Economics</w:t>
            </w:r>
            <w:r>
              <w:fldChar w:fldCharType="end"/>
            </w:r>
            <w:r w:rsidRPr="00F835F1">
              <w:rPr>
                <w:rFonts w:asciiTheme="minorHAnsi" w:hAnsiTheme="minorHAnsi"/>
                <w:b w:val="0"/>
                <w:bCs w:val="0"/>
                <w:sz w:val="20"/>
                <w:szCs w:val="20"/>
                <w:lang w:val="en-GB"/>
              </w:rPr>
              <w:t xml:space="preserve">. 14, 2, s. 267-276 </w:t>
            </w:r>
          </w:p>
          <w:p w14:paraId="2E8719AE"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cs="TimesNewRomanPSMT"/>
                <w:b w:val="0"/>
                <w:bCs w:val="0"/>
                <w:sz w:val="20"/>
                <w:szCs w:val="20"/>
                <w:lang w:val="en-GB" w:bidi="en-US"/>
              </w:rPr>
              <w:t xml:space="preserve">91. Højgaard B, Olsen KR, </w:t>
            </w:r>
            <w:proofErr w:type="spellStart"/>
            <w:r w:rsidRPr="00F835F1">
              <w:rPr>
                <w:rFonts w:asciiTheme="minorHAnsi" w:hAnsiTheme="minorHAnsi" w:cs="TimesNewRomanPSMT"/>
                <w:b w:val="0"/>
                <w:bCs w:val="0"/>
                <w:sz w:val="20"/>
                <w:szCs w:val="20"/>
                <w:lang w:val="en-GB" w:bidi="en-US"/>
              </w:rPr>
              <w:t>Pisinger</w:t>
            </w:r>
            <w:proofErr w:type="spellEnd"/>
            <w:r w:rsidRPr="00F835F1">
              <w:rPr>
                <w:rFonts w:asciiTheme="minorHAnsi" w:hAnsiTheme="minorHAnsi" w:cs="TimesNewRomanPSMT"/>
                <w:b w:val="0"/>
                <w:bCs w:val="0"/>
                <w:sz w:val="20"/>
                <w:szCs w:val="20"/>
                <w:lang w:val="en-GB" w:bidi="en-US"/>
              </w:rPr>
              <w:t xml:space="preserve"> C, Tønnesen H, Gyrd-Hansen D, 2011. The potential of smoking cessation programmes and a smoking ban in public places: comparing gain in life expectancy and cost effectiveness. </w:t>
            </w:r>
            <w:r w:rsidRPr="00F835F1">
              <w:rPr>
                <w:rFonts w:asciiTheme="minorHAnsi" w:hAnsiTheme="minorHAnsi" w:cs="TimesNewRomanPSMT"/>
                <w:b w:val="0"/>
                <w:bCs w:val="0"/>
                <w:i/>
                <w:iCs/>
                <w:sz w:val="20"/>
                <w:szCs w:val="20"/>
                <w:lang w:val="en-GB" w:bidi="en-US"/>
              </w:rPr>
              <w:t xml:space="preserve">Scandinavian Journal of Public </w:t>
            </w:r>
            <w:r w:rsidRPr="00F835F1">
              <w:rPr>
                <w:rFonts w:asciiTheme="minorHAnsi" w:hAnsiTheme="minorHAnsi" w:cs="Calibri"/>
                <w:b w:val="0"/>
                <w:bCs w:val="0"/>
                <w:i/>
                <w:iCs/>
                <w:sz w:val="20"/>
                <w:szCs w:val="20"/>
                <w:lang w:val="en-GB" w:bidi="en-US"/>
              </w:rPr>
              <w:t>Health.</w:t>
            </w:r>
            <w:r w:rsidRPr="00F835F1">
              <w:rPr>
                <w:rFonts w:asciiTheme="minorHAnsi" w:hAnsiTheme="minorHAnsi" w:cs="Calibri"/>
                <w:b w:val="0"/>
                <w:bCs w:val="0"/>
                <w:sz w:val="20"/>
                <w:szCs w:val="20"/>
                <w:lang w:val="en-GB" w:bidi="en-US"/>
              </w:rPr>
              <w:t xml:space="preserve"> </w:t>
            </w:r>
            <w:r w:rsidRPr="00F835F1">
              <w:rPr>
                <w:rFonts w:asciiTheme="minorHAnsi" w:hAnsiTheme="minorHAnsi" w:cs="Calibri"/>
                <w:b w:val="0"/>
                <w:bCs w:val="0"/>
                <w:color w:val="545454"/>
                <w:sz w:val="20"/>
                <w:szCs w:val="20"/>
                <w:shd w:val="clear" w:color="auto" w:fill="FFFFFF"/>
                <w:lang w:val="en-GB"/>
              </w:rPr>
              <w:t>39(8): 785-796</w:t>
            </w:r>
            <w:r w:rsidRPr="00F835F1">
              <w:rPr>
                <w:rFonts w:asciiTheme="minorHAnsi" w:hAnsiTheme="minorHAnsi"/>
                <w:b w:val="0"/>
                <w:bCs w:val="0"/>
                <w:color w:val="545454"/>
                <w:sz w:val="20"/>
                <w:szCs w:val="20"/>
                <w:shd w:val="clear" w:color="auto" w:fill="FFFFFF"/>
                <w:lang w:val="en-GB"/>
              </w:rPr>
              <w:t xml:space="preserve"> </w:t>
            </w:r>
            <w:r w:rsidRPr="00F835F1">
              <w:rPr>
                <w:rFonts w:asciiTheme="minorHAnsi" w:hAnsiTheme="minorHAnsi" w:cs="TimesNewRomanPSMT"/>
                <w:b w:val="0"/>
                <w:bCs w:val="0"/>
                <w:sz w:val="20"/>
                <w:szCs w:val="20"/>
                <w:lang w:val="en-GB" w:bidi="en-US"/>
              </w:rPr>
              <w:t xml:space="preserve">Doi: 10.1177/14034948.11421416 </w:t>
            </w:r>
          </w:p>
          <w:p w14:paraId="0FF1020E"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90. Hastrup LH, van der Berg B, Gyrd-Hansen D, 2011. Do informal caregivers in mental illness feel more burdened? A comparative study of mental versus somatic illnesses. </w:t>
            </w:r>
            <w:r w:rsidRPr="00F835F1">
              <w:rPr>
                <w:rFonts w:asciiTheme="minorHAnsi" w:hAnsiTheme="minorHAnsi"/>
                <w:b w:val="0"/>
                <w:bCs w:val="0"/>
                <w:i/>
                <w:iCs/>
                <w:sz w:val="20"/>
                <w:szCs w:val="20"/>
                <w:lang w:val="en-GB"/>
              </w:rPr>
              <w:t>Scandinavian Journal of Public Health</w:t>
            </w:r>
            <w:r w:rsidRPr="00F835F1">
              <w:rPr>
                <w:rFonts w:asciiTheme="minorHAnsi" w:hAnsiTheme="minorHAnsi"/>
                <w:b w:val="0"/>
                <w:bCs w:val="0"/>
                <w:sz w:val="20"/>
                <w:szCs w:val="20"/>
                <w:lang w:val="en-GB"/>
              </w:rPr>
              <w:t>;</w:t>
            </w:r>
            <w:r w:rsidRPr="00F835F1">
              <w:rPr>
                <w:rFonts w:asciiTheme="minorHAnsi" w:hAnsiTheme="minorHAnsi" w:cs="AdvP101883"/>
                <w:b w:val="0"/>
                <w:bCs w:val="0"/>
                <w:sz w:val="20"/>
                <w:szCs w:val="20"/>
                <w:lang w:val="en-GB"/>
              </w:rPr>
              <w:t xml:space="preserve"> vol 39(6): 598-607 </w:t>
            </w:r>
          </w:p>
          <w:p w14:paraId="2BE87E65" w14:textId="77777777" w:rsidR="00444722"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rPr>
            </w:pPr>
            <w:r w:rsidRPr="00A354D9">
              <w:rPr>
                <w:rFonts w:asciiTheme="minorHAnsi" w:hAnsiTheme="minorHAnsi" w:cs="TimesNewRomanPSMT"/>
                <w:b w:val="0"/>
                <w:bCs w:val="0"/>
                <w:sz w:val="20"/>
                <w:szCs w:val="20"/>
                <w:lang w:bidi="en-US"/>
              </w:rPr>
              <w:t xml:space="preserve">89. Pedersen LB, Kjær T, Gyrd-Hansen D,2011. </w:t>
            </w:r>
            <w:r w:rsidRPr="00F835F1">
              <w:rPr>
                <w:rFonts w:asciiTheme="minorHAnsi" w:hAnsiTheme="minorHAnsi" w:cs="TimesNewRomanPSMT"/>
                <w:b w:val="0"/>
                <w:bCs w:val="0"/>
                <w:sz w:val="20"/>
                <w:szCs w:val="20"/>
                <w:lang w:val="en-GB" w:bidi="en-US"/>
              </w:rPr>
              <w:t xml:space="preserve">The influence of information and private versus public provision on preferences for prostate cancer in Denmark: a willingness-to-pay study. </w:t>
            </w:r>
            <w:r w:rsidRPr="00F835F1">
              <w:rPr>
                <w:rFonts w:asciiTheme="minorHAnsi" w:hAnsiTheme="minorHAnsi" w:cs="Courier"/>
                <w:b w:val="0"/>
                <w:bCs w:val="0"/>
                <w:i/>
                <w:iCs/>
                <w:sz w:val="20"/>
                <w:szCs w:val="20"/>
                <w:lang w:val="en-GB"/>
              </w:rPr>
              <w:t>Health Policy</w:t>
            </w:r>
            <w:r w:rsidRPr="00F835F1">
              <w:rPr>
                <w:rFonts w:asciiTheme="minorHAnsi" w:hAnsiTheme="minorHAnsi" w:cs="Courier"/>
                <w:b w:val="0"/>
                <w:bCs w:val="0"/>
                <w:sz w:val="20"/>
                <w:szCs w:val="20"/>
                <w:lang w:val="en-GB"/>
              </w:rPr>
              <w:t xml:space="preserve">, Volume 101 (3): 277-289 </w:t>
            </w:r>
          </w:p>
          <w:p w14:paraId="776AAA66" w14:textId="20CC0C91" w:rsidR="00CB36EB" w:rsidRPr="005431CB"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88. Mørkbak M, Christensen T, Olsen S, Gyrd-Hansen D, 2011.  Is embedding entailed in consumer valuation of food safety characteristics?  </w:t>
            </w:r>
            <w:r w:rsidRPr="00F835F1">
              <w:rPr>
                <w:rFonts w:asciiTheme="minorHAnsi" w:hAnsiTheme="minorHAnsi"/>
                <w:b w:val="0"/>
                <w:bCs w:val="0"/>
                <w:i/>
                <w:iCs/>
                <w:sz w:val="20"/>
                <w:szCs w:val="20"/>
                <w:lang w:val="en-GB"/>
              </w:rPr>
              <w:t>European Review of Agricultural Economics</w:t>
            </w:r>
            <w:r w:rsidRPr="00F835F1">
              <w:rPr>
                <w:rFonts w:asciiTheme="minorHAnsi" w:hAnsiTheme="minorHAnsi"/>
                <w:b w:val="0"/>
                <w:bCs w:val="0"/>
                <w:sz w:val="20"/>
                <w:szCs w:val="20"/>
                <w:lang w:val="en-GB"/>
              </w:rPr>
              <w:t xml:space="preserve">, 38(4): 587-607 </w:t>
            </w:r>
          </w:p>
          <w:p w14:paraId="3C336DDB" w14:textId="5D53EAFC"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87. Mørkbak M, Christensen T, Gyrd-Hansen D, 2012 Context dependency and consumer acceptance of risk reducing strategies – a choice experiment involving Salmonella risk in pork. </w:t>
            </w:r>
            <w:r w:rsidRPr="00F835F1">
              <w:rPr>
                <w:rFonts w:asciiTheme="minorHAnsi" w:hAnsiTheme="minorHAnsi"/>
                <w:b w:val="0"/>
                <w:bCs w:val="0"/>
                <w:i/>
                <w:iCs/>
                <w:sz w:val="20"/>
                <w:szCs w:val="20"/>
                <w:lang w:val="en-GB"/>
              </w:rPr>
              <w:t>Food Research International</w:t>
            </w:r>
            <w:r w:rsidRPr="00F835F1">
              <w:rPr>
                <w:rFonts w:asciiTheme="minorHAnsi" w:hAnsiTheme="minorHAnsi"/>
                <w:b w:val="0"/>
                <w:bCs w:val="0"/>
                <w:sz w:val="20"/>
                <w:szCs w:val="20"/>
                <w:lang w:val="en-GB"/>
              </w:rPr>
              <w:t>, vol 45(2): 1149-1157</w:t>
            </w:r>
          </w:p>
          <w:p w14:paraId="1C0A3650" w14:textId="77777777" w:rsidR="00444722" w:rsidRPr="00F835F1" w:rsidRDefault="00444722" w:rsidP="005D27CE">
            <w:pPr>
              <w:widowControl w:val="0"/>
              <w:autoSpaceDE w:val="0"/>
              <w:autoSpaceDN w:val="0"/>
              <w:adjustRightInd w:val="0"/>
              <w:spacing w:before="120"/>
              <w:rPr>
                <w:rFonts w:asciiTheme="minorHAnsi" w:hAnsiTheme="minorHAnsi" w:cs="Arial"/>
                <w:b w:val="0"/>
                <w:bCs w:val="0"/>
                <w:sz w:val="20"/>
                <w:szCs w:val="20"/>
                <w:lang w:val="en-GB"/>
              </w:rPr>
            </w:pPr>
            <w:r w:rsidRPr="00F835F1">
              <w:rPr>
                <w:rFonts w:asciiTheme="minorHAnsi" w:hAnsiTheme="minorHAnsi"/>
                <w:b w:val="0"/>
                <w:bCs w:val="0"/>
                <w:sz w:val="20"/>
                <w:szCs w:val="20"/>
                <w:lang w:val="en-GB"/>
              </w:rPr>
              <w:t xml:space="preserve">86. Gyrd-Hansen D, Halvorsen P, Nexøe J, Nielsen JB, Støvring H, Kristiansen IS, 2010. </w:t>
            </w:r>
            <w:r w:rsidRPr="00F835F1">
              <w:rPr>
                <w:rFonts w:asciiTheme="minorHAnsi" w:hAnsiTheme="minorHAnsi" w:cs="Arial"/>
                <w:b w:val="0"/>
                <w:bCs w:val="0"/>
                <w:sz w:val="20"/>
                <w:szCs w:val="20"/>
                <w:lang w:val="en-GB"/>
              </w:rPr>
              <w:t xml:space="preserve">Joint and separate evaluation of risk reduction: impact on sensitivity to risk reduction magnitude in the context of four different risk information formats. </w:t>
            </w:r>
            <w:r w:rsidRPr="00F835F1">
              <w:rPr>
                <w:rFonts w:asciiTheme="minorHAnsi" w:hAnsiTheme="minorHAnsi" w:cs="Arial"/>
                <w:b w:val="0"/>
                <w:bCs w:val="0"/>
                <w:i/>
                <w:iCs/>
                <w:sz w:val="20"/>
                <w:szCs w:val="20"/>
                <w:lang w:val="en-GB"/>
              </w:rPr>
              <w:t>Medical Decision Making;</w:t>
            </w:r>
            <w:r w:rsidRPr="00F835F1">
              <w:rPr>
                <w:rFonts w:asciiTheme="minorHAnsi" w:hAnsiTheme="minorHAnsi" w:cs="Arial"/>
                <w:b w:val="0"/>
                <w:bCs w:val="0"/>
                <w:sz w:val="20"/>
                <w:szCs w:val="20"/>
                <w:lang w:val="en-GB"/>
              </w:rPr>
              <w:t xml:space="preserve"> 31: E1-E10 </w:t>
            </w:r>
          </w:p>
          <w:p w14:paraId="4ED2670A"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85. Mørkbak MR, Christensen T, Gyrd-Hansen D, 2011. </w:t>
            </w:r>
            <w:r w:rsidRPr="00F835F1">
              <w:rPr>
                <w:rFonts w:asciiTheme="minorHAnsi" w:hAnsiTheme="minorHAnsi" w:cs="Courier"/>
                <w:b w:val="0"/>
                <w:bCs w:val="0"/>
                <w:sz w:val="20"/>
                <w:szCs w:val="20"/>
                <w:lang w:val="en-GB"/>
              </w:rPr>
              <w:t xml:space="preserve">Consumers' willingness to pay for safer meat depends on the risk reduction methods - a Danish case study on Salmonella risk in minced pork. </w:t>
            </w:r>
            <w:r w:rsidRPr="00F835F1">
              <w:rPr>
                <w:rFonts w:asciiTheme="minorHAnsi" w:hAnsiTheme="minorHAnsi" w:cs="Courier"/>
                <w:b w:val="0"/>
                <w:bCs w:val="0"/>
                <w:i/>
                <w:iCs/>
                <w:sz w:val="20"/>
                <w:szCs w:val="20"/>
                <w:lang w:val="en-GB"/>
              </w:rPr>
              <w:t>Food Control</w:t>
            </w:r>
            <w:r w:rsidRPr="00F835F1">
              <w:rPr>
                <w:rFonts w:asciiTheme="minorHAnsi" w:hAnsiTheme="minorHAnsi" w:cs="Courier"/>
                <w:b w:val="0"/>
                <w:bCs w:val="0"/>
                <w:sz w:val="20"/>
                <w:szCs w:val="20"/>
                <w:lang w:val="en-GB"/>
              </w:rPr>
              <w:t xml:space="preserve">; </w:t>
            </w:r>
            <w:r w:rsidRPr="00F835F1">
              <w:rPr>
                <w:rFonts w:asciiTheme="minorHAnsi" w:hAnsiTheme="minorHAnsi"/>
                <w:b w:val="0"/>
                <w:bCs w:val="0"/>
                <w:sz w:val="20"/>
                <w:szCs w:val="20"/>
                <w:lang w:val="en-GB"/>
              </w:rPr>
              <w:t xml:space="preserve">vol 22(3-4): 445-451 </w:t>
            </w:r>
          </w:p>
          <w:p w14:paraId="78C7CB83" w14:textId="77777777" w:rsidR="00444722" w:rsidRPr="00F835F1" w:rsidRDefault="00444722" w:rsidP="005D27CE">
            <w:pPr>
              <w:spacing w:before="120"/>
              <w:rPr>
                <w:rFonts w:asciiTheme="minorHAnsi" w:hAnsiTheme="minorHAnsi" w:cs="Arial-BoldMT"/>
                <w:b w:val="0"/>
                <w:bCs w:val="0"/>
                <w:sz w:val="20"/>
                <w:szCs w:val="20"/>
                <w:lang w:val="en-GB" w:bidi="en-US"/>
              </w:rPr>
            </w:pPr>
            <w:r w:rsidRPr="00F835F1">
              <w:rPr>
                <w:rFonts w:asciiTheme="minorHAnsi" w:hAnsiTheme="minorHAnsi"/>
                <w:b w:val="0"/>
                <w:bCs w:val="0"/>
                <w:sz w:val="20"/>
                <w:szCs w:val="20"/>
                <w:lang w:val="en-GB"/>
              </w:rPr>
              <w:t xml:space="preserve">84. Hvenegaard A, Arendt JN, Street A, Gyrd-Hansen D, 2011. </w:t>
            </w:r>
            <w:r w:rsidRPr="00F835F1">
              <w:rPr>
                <w:rFonts w:asciiTheme="minorHAnsi" w:hAnsiTheme="minorHAnsi" w:cs="Arial-BoldMT"/>
                <w:b w:val="0"/>
                <w:bCs w:val="0"/>
                <w:sz w:val="20"/>
                <w:szCs w:val="20"/>
                <w:lang w:val="en-GB" w:bidi="en-US"/>
              </w:rPr>
              <w:t xml:space="preserve"> Exploring the relationship between costs and quality- Does the joint evaluation of costs and quality alter the ranking of Danish hospital departments? </w:t>
            </w:r>
            <w:r w:rsidRPr="00F835F1">
              <w:rPr>
                <w:rFonts w:asciiTheme="minorHAnsi" w:hAnsiTheme="minorHAnsi" w:cs="Arial-BoldMT"/>
                <w:b w:val="0"/>
                <w:bCs w:val="0"/>
                <w:i/>
                <w:iCs/>
                <w:sz w:val="20"/>
                <w:szCs w:val="20"/>
                <w:lang w:val="en-GB" w:bidi="en-US"/>
              </w:rPr>
              <w:t>European Journal of Health Economics</w:t>
            </w:r>
            <w:r w:rsidRPr="00F835F1">
              <w:rPr>
                <w:rFonts w:asciiTheme="minorHAnsi" w:hAnsiTheme="minorHAnsi" w:cs="Arial-BoldMT"/>
                <w:b w:val="0"/>
                <w:bCs w:val="0"/>
                <w:sz w:val="20"/>
                <w:szCs w:val="20"/>
                <w:lang w:val="en-GB" w:bidi="en-US"/>
              </w:rPr>
              <w:t xml:space="preserve">, vol 1286): 541-551 </w:t>
            </w:r>
          </w:p>
          <w:p w14:paraId="38FC53AB" w14:textId="3A1EB0B8" w:rsidR="001E11D9" w:rsidRPr="00F835F1" w:rsidRDefault="00444722" w:rsidP="005D27CE">
            <w:pPr>
              <w:spacing w:before="120"/>
              <w:rPr>
                <w:rFonts w:asciiTheme="minorHAnsi" w:hAnsiTheme="minorHAnsi"/>
                <w:sz w:val="20"/>
                <w:szCs w:val="20"/>
                <w:lang w:val="en-GB"/>
              </w:rPr>
            </w:pPr>
            <w:r w:rsidRPr="00F835F1">
              <w:rPr>
                <w:rFonts w:asciiTheme="minorHAnsi" w:hAnsiTheme="minorHAnsi"/>
                <w:b w:val="0"/>
                <w:bCs w:val="0"/>
                <w:sz w:val="20"/>
                <w:szCs w:val="20"/>
                <w:lang w:val="en-GB"/>
              </w:rPr>
              <w:t xml:space="preserve">83. Herbild L, Bech M, Gyrd-Hansen D, Christensen M, Werge T, Nilsen KA, 2011. Assessing the effects of local clinic guidelines of pharmacogenetic testing on treatment costs among psychiatric patients. An application of multilevel modelling in the analysis of observational data from Danish hospitals. </w:t>
            </w:r>
            <w:r w:rsidRPr="00F835F1">
              <w:rPr>
                <w:rFonts w:asciiTheme="minorHAnsi" w:hAnsiTheme="minorHAnsi" w:cs="AdvP101884"/>
                <w:b w:val="0"/>
                <w:bCs w:val="0"/>
                <w:i/>
                <w:iCs/>
                <w:sz w:val="20"/>
                <w:szCs w:val="20"/>
                <w:lang w:val="en-GB"/>
              </w:rPr>
              <w:t>Scandinavian J of Public Health</w:t>
            </w:r>
            <w:r w:rsidRPr="00F835F1">
              <w:rPr>
                <w:rFonts w:asciiTheme="minorHAnsi" w:hAnsiTheme="minorHAnsi" w:cs="AdvP101884"/>
                <w:b w:val="0"/>
                <w:bCs w:val="0"/>
                <w:sz w:val="20"/>
                <w:szCs w:val="20"/>
                <w:lang w:val="en-GB"/>
              </w:rPr>
              <w:t>; 39: 147–155</w:t>
            </w:r>
            <w:r w:rsidRPr="00F835F1">
              <w:rPr>
                <w:rFonts w:asciiTheme="minorHAnsi" w:hAnsiTheme="minorHAnsi"/>
                <w:b w:val="0"/>
                <w:bCs w:val="0"/>
                <w:sz w:val="20"/>
                <w:szCs w:val="20"/>
                <w:lang w:val="en-GB"/>
              </w:rPr>
              <w:t xml:space="preserve"> </w:t>
            </w:r>
          </w:p>
          <w:p w14:paraId="4618AB6D" w14:textId="53C641A2" w:rsidR="00623C5D" w:rsidRPr="0025569C" w:rsidRDefault="00444722" w:rsidP="005D27CE">
            <w:pPr>
              <w:pStyle w:val="Heading1"/>
              <w:spacing w:before="120"/>
              <w:rPr>
                <w:rFonts w:asciiTheme="minorHAnsi" w:hAnsiTheme="minorHAnsi"/>
                <w:sz w:val="20"/>
                <w:szCs w:val="20"/>
                <w:lang w:val="da-DK"/>
              </w:rPr>
            </w:pPr>
            <w:r w:rsidRPr="00F835F1">
              <w:rPr>
                <w:rFonts w:asciiTheme="minorHAnsi" w:hAnsiTheme="minorHAnsi"/>
                <w:sz w:val="20"/>
                <w:szCs w:val="20"/>
                <w:lang w:val="en-GB"/>
              </w:rPr>
              <w:t xml:space="preserve">82. Desser AS, Gyrd-Hansen D; Olsen JA, </w:t>
            </w:r>
            <w:proofErr w:type="spellStart"/>
            <w:r w:rsidRPr="00F835F1">
              <w:rPr>
                <w:rFonts w:asciiTheme="minorHAnsi" w:hAnsiTheme="minorHAnsi"/>
                <w:sz w:val="20"/>
                <w:szCs w:val="20"/>
                <w:lang w:val="en-GB"/>
              </w:rPr>
              <w:t>Grepperud</w:t>
            </w:r>
            <w:proofErr w:type="spellEnd"/>
            <w:r w:rsidRPr="00F835F1">
              <w:rPr>
                <w:rFonts w:asciiTheme="minorHAnsi" w:hAnsiTheme="minorHAnsi"/>
                <w:sz w:val="20"/>
                <w:szCs w:val="20"/>
                <w:lang w:val="en-GB"/>
              </w:rPr>
              <w:t xml:space="preserve"> S, Kristiansen IS, 2010. </w:t>
            </w:r>
            <w:r w:rsidRPr="00F835F1">
              <w:rPr>
                <w:rStyle w:val="cit-title"/>
                <w:rFonts w:asciiTheme="minorHAnsi" w:hAnsiTheme="minorHAnsi"/>
                <w:sz w:val="20"/>
                <w:szCs w:val="20"/>
                <w:lang w:val="en-GB"/>
              </w:rPr>
              <w:t>Societal views on orphan drugs: cross sectional survey of Norwegians aged 40 to 67</w:t>
            </w:r>
            <w:r w:rsidRPr="00F835F1">
              <w:rPr>
                <w:rFonts w:asciiTheme="minorHAnsi" w:hAnsiTheme="minorHAnsi"/>
                <w:sz w:val="20"/>
                <w:szCs w:val="20"/>
                <w:lang w:val="en-GB"/>
              </w:rPr>
              <w:t xml:space="preserve">. </w:t>
            </w:r>
            <w:r w:rsidRPr="0025569C">
              <w:rPr>
                <w:rStyle w:val="HTMLCite"/>
                <w:rFonts w:asciiTheme="minorHAnsi" w:hAnsiTheme="minorHAnsi"/>
                <w:sz w:val="20"/>
                <w:szCs w:val="20"/>
                <w:lang w:val="da-DK"/>
              </w:rPr>
              <w:t xml:space="preserve">BMJ </w:t>
            </w:r>
            <w:r w:rsidRPr="0025569C">
              <w:rPr>
                <w:rStyle w:val="cit-vol"/>
                <w:rFonts w:asciiTheme="minorHAnsi" w:hAnsiTheme="minorHAnsi"/>
                <w:sz w:val="20"/>
                <w:szCs w:val="20"/>
                <w:lang w:val="da-DK"/>
              </w:rPr>
              <w:t>341</w:t>
            </w:r>
            <w:r w:rsidRPr="0025569C">
              <w:rPr>
                <w:rStyle w:val="cit-sepcit-sep-after-article-vol"/>
                <w:rFonts w:asciiTheme="minorHAnsi" w:hAnsiTheme="minorHAnsi"/>
                <w:sz w:val="20"/>
                <w:szCs w:val="20"/>
                <w:lang w:val="da-DK"/>
              </w:rPr>
              <w:t>:</w:t>
            </w:r>
            <w:r w:rsidRPr="0025569C">
              <w:rPr>
                <w:rStyle w:val="cit-sepcit-sep-before-article-doi"/>
                <w:rFonts w:asciiTheme="minorHAnsi" w:hAnsiTheme="minorHAnsi"/>
                <w:sz w:val="20"/>
                <w:szCs w:val="20"/>
                <w:lang w:val="da-DK"/>
              </w:rPr>
              <w:t xml:space="preserve">doi: </w:t>
            </w:r>
            <w:r w:rsidRPr="0025569C">
              <w:rPr>
                <w:rStyle w:val="cit-doi"/>
                <w:rFonts w:asciiTheme="minorHAnsi" w:hAnsiTheme="minorHAnsi"/>
                <w:sz w:val="20"/>
                <w:szCs w:val="20"/>
                <w:lang w:val="da-DK"/>
              </w:rPr>
              <w:t xml:space="preserve">10.1136/bmj.c4715 </w:t>
            </w:r>
            <w:r w:rsidRPr="0025569C">
              <w:rPr>
                <w:rStyle w:val="cit-sepcit-sep-before-article-online-date"/>
                <w:rFonts w:asciiTheme="minorHAnsi" w:hAnsiTheme="minorHAnsi"/>
                <w:sz w:val="20"/>
                <w:szCs w:val="20"/>
                <w:lang w:val="da-DK"/>
              </w:rPr>
              <w:t>(</w:t>
            </w:r>
            <w:proofErr w:type="spellStart"/>
            <w:r w:rsidRPr="0025569C">
              <w:rPr>
                <w:rStyle w:val="cit-sepcit-sep-before-article-online-date"/>
                <w:rFonts w:asciiTheme="minorHAnsi" w:hAnsiTheme="minorHAnsi"/>
                <w:sz w:val="20"/>
                <w:szCs w:val="20"/>
                <w:lang w:val="da-DK"/>
              </w:rPr>
              <w:t>Published</w:t>
            </w:r>
            <w:proofErr w:type="spellEnd"/>
            <w:r w:rsidRPr="0025569C">
              <w:rPr>
                <w:rStyle w:val="cit-sepcit-sep-before-article-online-date"/>
                <w:rFonts w:asciiTheme="minorHAnsi" w:hAnsiTheme="minorHAnsi"/>
                <w:sz w:val="20"/>
                <w:szCs w:val="20"/>
                <w:lang w:val="da-DK"/>
              </w:rPr>
              <w:t xml:space="preserve"> </w:t>
            </w:r>
            <w:r w:rsidRPr="0025569C">
              <w:rPr>
                <w:rStyle w:val="cit-online-date"/>
                <w:rFonts w:asciiTheme="minorHAnsi" w:hAnsiTheme="minorHAnsi"/>
                <w:sz w:val="20"/>
                <w:szCs w:val="20"/>
                <w:lang w:val="da-DK"/>
              </w:rPr>
              <w:t xml:space="preserve">22 </w:t>
            </w:r>
            <w:proofErr w:type="gramStart"/>
            <w:r w:rsidRPr="0025569C">
              <w:rPr>
                <w:rStyle w:val="cit-online-date"/>
                <w:rFonts w:asciiTheme="minorHAnsi" w:hAnsiTheme="minorHAnsi"/>
                <w:sz w:val="20"/>
                <w:szCs w:val="20"/>
                <w:lang w:val="da-DK"/>
              </w:rPr>
              <w:t>September</w:t>
            </w:r>
            <w:proofErr w:type="gramEnd"/>
            <w:r w:rsidRPr="0025569C">
              <w:rPr>
                <w:rStyle w:val="cit-online-date"/>
                <w:rFonts w:asciiTheme="minorHAnsi" w:hAnsiTheme="minorHAnsi"/>
                <w:sz w:val="20"/>
                <w:szCs w:val="20"/>
                <w:lang w:val="da-DK"/>
              </w:rPr>
              <w:t xml:space="preserve"> 2010</w:t>
            </w:r>
            <w:r w:rsidRPr="0025569C">
              <w:rPr>
                <w:rStyle w:val="cit-sepcit-sep-after-article-online-date"/>
                <w:rFonts w:asciiTheme="minorHAnsi" w:hAnsiTheme="minorHAnsi"/>
                <w:sz w:val="20"/>
                <w:szCs w:val="20"/>
                <w:lang w:val="da-DK"/>
              </w:rPr>
              <w:t xml:space="preserve">) </w:t>
            </w:r>
          </w:p>
          <w:p w14:paraId="15530D07" w14:textId="02244FDE" w:rsidR="00444722" w:rsidRPr="00F835F1" w:rsidRDefault="00444722" w:rsidP="005D27CE">
            <w:pPr>
              <w:pStyle w:val="Heading1"/>
              <w:spacing w:before="120"/>
              <w:rPr>
                <w:rFonts w:asciiTheme="minorHAnsi" w:hAnsiTheme="minorHAnsi"/>
                <w:sz w:val="20"/>
                <w:szCs w:val="20"/>
                <w:lang w:val="en-GB"/>
              </w:rPr>
            </w:pPr>
            <w:r w:rsidRPr="0025569C">
              <w:rPr>
                <w:rFonts w:asciiTheme="minorHAnsi" w:hAnsiTheme="minorHAnsi" w:cs="TimesNewRomanPSMT"/>
                <w:sz w:val="20"/>
                <w:szCs w:val="20"/>
                <w:lang w:val="da-DK" w:bidi="en-US"/>
              </w:rPr>
              <w:t xml:space="preserve">81. Fuglenes </w:t>
            </w:r>
            <w:proofErr w:type="gramStart"/>
            <w:r w:rsidRPr="0025569C">
              <w:rPr>
                <w:rFonts w:asciiTheme="minorHAnsi" w:hAnsiTheme="minorHAnsi" w:cs="TimesNewRomanPSMT"/>
                <w:sz w:val="20"/>
                <w:szCs w:val="20"/>
                <w:lang w:val="da-DK" w:bidi="en-US"/>
              </w:rPr>
              <w:t xml:space="preserve">D,  </w:t>
            </w:r>
            <w:proofErr w:type="spellStart"/>
            <w:r w:rsidRPr="0025569C">
              <w:rPr>
                <w:rFonts w:asciiTheme="minorHAnsi" w:hAnsiTheme="minorHAnsi" w:cs="TimesNewRomanPSMT"/>
                <w:sz w:val="20"/>
                <w:szCs w:val="20"/>
                <w:lang w:val="da-DK" w:bidi="en-US"/>
              </w:rPr>
              <w:t>Øian</w:t>
            </w:r>
            <w:proofErr w:type="spellEnd"/>
            <w:proofErr w:type="gramEnd"/>
            <w:r w:rsidRPr="0025569C">
              <w:rPr>
                <w:rFonts w:asciiTheme="minorHAnsi" w:hAnsiTheme="minorHAnsi" w:cs="TimesNewRomanPSMT"/>
                <w:sz w:val="20"/>
                <w:szCs w:val="20"/>
                <w:lang w:val="da-DK" w:bidi="en-US"/>
              </w:rPr>
              <w:t xml:space="preserve"> </w:t>
            </w:r>
            <w:proofErr w:type="gramStart"/>
            <w:r w:rsidRPr="0025569C">
              <w:rPr>
                <w:rFonts w:asciiTheme="minorHAnsi" w:hAnsiTheme="minorHAnsi" w:cs="TimesNewRomanPSMT"/>
                <w:sz w:val="20"/>
                <w:szCs w:val="20"/>
                <w:lang w:val="da-DK" w:bidi="en-US"/>
              </w:rPr>
              <w:t>P,  Gyrd</w:t>
            </w:r>
            <w:proofErr w:type="gramEnd"/>
            <w:r w:rsidRPr="0025569C">
              <w:rPr>
                <w:rFonts w:asciiTheme="minorHAnsi" w:hAnsiTheme="minorHAnsi" w:cs="TimesNewRomanPSMT"/>
                <w:sz w:val="20"/>
                <w:szCs w:val="20"/>
                <w:lang w:val="da-DK" w:bidi="en-US"/>
              </w:rPr>
              <w:t xml:space="preserve">-Hansen, Olsen JA, Kristiansen IS, 2010. </w:t>
            </w:r>
            <w:r w:rsidRPr="00F835F1">
              <w:rPr>
                <w:rFonts w:asciiTheme="minorHAnsi" w:hAnsiTheme="minorHAnsi" w:cs="Courier"/>
                <w:sz w:val="20"/>
                <w:szCs w:val="20"/>
                <w:lang w:val="en-GB" w:bidi="en-US"/>
              </w:rPr>
              <w:t xml:space="preserve">Obstetricians' opinions about </w:t>
            </w:r>
            <w:proofErr w:type="spellStart"/>
            <w:r w:rsidRPr="00F835F1">
              <w:rPr>
                <w:rFonts w:asciiTheme="minorHAnsi" w:hAnsiTheme="minorHAnsi" w:cs="Courier"/>
                <w:sz w:val="20"/>
                <w:szCs w:val="20"/>
                <w:lang w:val="en-GB" w:bidi="en-US"/>
              </w:rPr>
              <w:t>cesarean</w:t>
            </w:r>
            <w:proofErr w:type="spellEnd"/>
            <w:r w:rsidRPr="00F835F1">
              <w:rPr>
                <w:rFonts w:asciiTheme="minorHAnsi" w:hAnsiTheme="minorHAnsi" w:cs="Courier"/>
                <w:sz w:val="20"/>
                <w:szCs w:val="20"/>
                <w:lang w:val="en-GB" w:bidi="en-US"/>
              </w:rPr>
              <w:t xml:space="preserve"> delivery on maternal request: Should women pay themselves?</w:t>
            </w:r>
            <w:r w:rsidRPr="00F835F1">
              <w:rPr>
                <w:rFonts w:asciiTheme="minorHAnsi" w:hAnsiTheme="minorHAnsi"/>
                <w:sz w:val="20"/>
                <w:szCs w:val="20"/>
                <w:lang w:val="en-GB"/>
              </w:rPr>
              <w:t xml:space="preserve"> </w:t>
            </w:r>
            <w:r w:rsidRPr="00F835F1">
              <w:rPr>
                <w:rFonts w:asciiTheme="minorHAnsi" w:hAnsiTheme="minorHAnsi" w:cs="Courier"/>
                <w:i/>
                <w:iCs/>
                <w:sz w:val="20"/>
                <w:szCs w:val="20"/>
                <w:lang w:val="en-GB" w:bidi="en-US"/>
              </w:rPr>
              <w:t xml:space="preserve">Acta </w:t>
            </w:r>
            <w:proofErr w:type="spellStart"/>
            <w:r w:rsidRPr="00F835F1">
              <w:rPr>
                <w:rFonts w:asciiTheme="minorHAnsi" w:hAnsiTheme="minorHAnsi" w:cs="Courier"/>
                <w:i/>
                <w:iCs/>
                <w:sz w:val="20"/>
                <w:szCs w:val="20"/>
                <w:lang w:val="en-GB" w:bidi="en-US"/>
              </w:rPr>
              <w:t>Obstetricia</w:t>
            </w:r>
            <w:proofErr w:type="spellEnd"/>
            <w:r w:rsidRPr="00F835F1">
              <w:rPr>
                <w:rFonts w:asciiTheme="minorHAnsi" w:hAnsiTheme="minorHAnsi" w:cs="Courier"/>
                <w:i/>
                <w:iCs/>
                <w:sz w:val="20"/>
                <w:szCs w:val="20"/>
                <w:lang w:val="en-GB" w:bidi="en-US"/>
              </w:rPr>
              <w:t xml:space="preserve"> et </w:t>
            </w:r>
            <w:proofErr w:type="spellStart"/>
            <w:r w:rsidRPr="00F835F1">
              <w:rPr>
                <w:rFonts w:asciiTheme="minorHAnsi" w:hAnsiTheme="minorHAnsi" w:cs="Courier"/>
                <w:i/>
                <w:iCs/>
                <w:sz w:val="20"/>
                <w:szCs w:val="20"/>
                <w:lang w:val="en-GB" w:bidi="en-US"/>
              </w:rPr>
              <w:t>Gynecologica</w:t>
            </w:r>
            <w:proofErr w:type="spellEnd"/>
            <w:r w:rsidRPr="00F835F1">
              <w:rPr>
                <w:rFonts w:asciiTheme="minorHAnsi" w:hAnsiTheme="minorHAnsi" w:cs="Courier"/>
                <w:i/>
                <w:iCs/>
                <w:sz w:val="20"/>
                <w:szCs w:val="20"/>
                <w:lang w:val="en-GB" w:bidi="en-US"/>
              </w:rPr>
              <w:t xml:space="preserve"> Scandinavica</w:t>
            </w:r>
            <w:r w:rsidRPr="00F835F1">
              <w:rPr>
                <w:rFonts w:asciiTheme="minorHAnsi" w:hAnsiTheme="minorHAnsi" w:cs="Courier"/>
                <w:sz w:val="20"/>
                <w:szCs w:val="20"/>
                <w:lang w:val="en-GB" w:bidi="en-US"/>
              </w:rPr>
              <w:t xml:space="preserve">. </w:t>
            </w:r>
            <w:r w:rsidRPr="00F835F1">
              <w:rPr>
                <w:rStyle w:val="medium-font"/>
                <w:rFonts w:asciiTheme="minorHAnsi" w:hAnsiTheme="minorHAnsi"/>
                <w:sz w:val="20"/>
                <w:szCs w:val="20"/>
                <w:lang w:val="en-GB"/>
              </w:rPr>
              <w:t xml:space="preserve">Dec2010, Vol. 89 Issue 12, p1582-1588, 7p; DOI: 10.3109/00016349.2010.526181 </w:t>
            </w:r>
          </w:p>
          <w:p w14:paraId="2E27792C" w14:textId="77777777" w:rsidR="00444722" w:rsidRPr="00F835F1" w:rsidRDefault="00444722" w:rsidP="005D27CE">
            <w:pPr>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80. Petersen KD, Kronborg C, Gyrd-Hansen D, Dahl R, Larsen JN, Linneberg A, 2011.  </w:t>
            </w:r>
            <w:r w:rsidRPr="00F835F1">
              <w:rPr>
                <w:rFonts w:asciiTheme="minorHAnsi" w:hAnsiTheme="minorHAnsi"/>
                <w:b w:val="0"/>
                <w:bCs w:val="0"/>
                <w:sz w:val="20"/>
                <w:szCs w:val="20"/>
                <w:lang w:val="en-GB"/>
              </w:rPr>
              <w:t xml:space="preserve">Characteristics of patients receiving allergy vaccinations: to which extent do socio-economic factors play a role? </w:t>
            </w:r>
            <w:proofErr w:type="spellStart"/>
            <w:r w:rsidRPr="00F835F1">
              <w:rPr>
                <w:rFonts w:asciiTheme="minorHAnsi" w:hAnsiTheme="minorHAnsi"/>
                <w:b w:val="0"/>
                <w:bCs w:val="0"/>
                <w:i/>
                <w:iCs/>
                <w:sz w:val="20"/>
                <w:szCs w:val="20"/>
                <w:lang w:val="en-GB"/>
              </w:rPr>
              <w:t>Eur</w:t>
            </w:r>
            <w:proofErr w:type="spellEnd"/>
            <w:r w:rsidRPr="00F835F1">
              <w:rPr>
                <w:rFonts w:asciiTheme="minorHAnsi" w:hAnsiTheme="minorHAnsi"/>
                <w:b w:val="0"/>
                <w:bCs w:val="0"/>
                <w:i/>
                <w:iCs/>
                <w:sz w:val="20"/>
                <w:szCs w:val="20"/>
                <w:lang w:val="en-GB"/>
              </w:rPr>
              <w:t xml:space="preserve"> J Public Health</w:t>
            </w:r>
            <w:r w:rsidRPr="00F835F1">
              <w:rPr>
                <w:rFonts w:asciiTheme="minorHAnsi" w:hAnsiTheme="minorHAnsi"/>
                <w:b w:val="0"/>
                <w:bCs w:val="0"/>
                <w:sz w:val="20"/>
                <w:szCs w:val="20"/>
                <w:lang w:val="en-GB"/>
              </w:rPr>
              <w:t>, vol 21(3): 323-328</w:t>
            </w:r>
          </w:p>
          <w:p w14:paraId="388E587C" w14:textId="581E2ABC" w:rsidR="00757CE8" w:rsidRPr="00843873" w:rsidRDefault="00444722" w:rsidP="005D27CE">
            <w:pPr>
              <w:spacing w:before="120"/>
              <w:rPr>
                <w:rFonts w:asciiTheme="minorHAnsi" w:hAnsiTheme="minorHAnsi"/>
                <w:b w:val="0"/>
                <w:bCs w:val="0"/>
                <w:sz w:val="20"/>
                <w:szCs w:val="20"/>
                <w:lang w:val="en-GB"/>
              </w:rPr>
            </w:pPr>
            <w:r w:rsidRPr="00F835F1">
              <w:rPr>
                <w:rFonts w:asciiTheme="minorHAnsi" w:hAnsiTheme="minorHAnsi" w:cs="Tahoma-Bold"/>
                <w:b w:val="0"/>
                <w:bCs w:val="0"/>
                <w:sz w:val="20"/>
                <w:szCs w:val="20"/>
                <w:lang w:val="en-GB" w:bidi="en-US"/>
              </w:rPr>
              <w:lastRenderedPageBreak/>
              <w:t xml:space="preserve">79. Nielsen JB, Elstein A, Gyrd-Hansen D, Støvring H, Kristiansen IS, 2010. Effects of alternative styles of risk information on EMF risk perception. </w:t>
            </w:r>
            <w:proofErr w:type="spellStart"/>
            <w:r w:rsidRPr="00F835F1">
              <w:rPr>
                <w:rFonts w:asciiTheme="minorHAnsi" w:hAnsiTheme="minorHAnsi" w:cs="Tahoma-Bold"/>
                <w:b w:val="0"/>
                <w:bCs w:val="0"/>
                <w:i/>
                <w:iCs/>
                <w:sz w:val="20"/>
                <w:szCs w:val="20"/>
                <w:lang w:val="en-GB" w:bidi="en-US"/>
              </w:rPr>
              <w:t>Bioelectromagnetics</w:t>
            </w:r>
            <w:proofErr w:type="spellEnd"/>
            <w:r w:rsidRPr="00F835F1">
              <w:rPr>
                <w:rFonts w:asciiTheme="minorHAnsi" w:hAnsiTheme="minorHAnsi" w:cs="Tahoma-Bold"/>
                <w:b w:val="0"/>
                <w:bCs w:val="0"/>
                <w:sz w:val="20"/>
                <w:szCs w:val="20"/>
                <w:lang w:val="en-GB" w:bidi="en-US"/>
              </w:rPr>
              <w:t>, 31(7): 504-512</w:t>
            </w:r>
          </w:p>
          <w:p w14:paraId="77731694" w14:textId="3674C3F5" w:rsidR="00444722" w:rsidRPr="00F835F1" w:rsidRDefault="00444722" w:rsidP="005D27CE">
            <w:pPr>
              <w:spacing w:before="120"/>
              <w:rPr>
                <w:rFonts w:asciiTheme="minorHAnsi" w:hAnsiTheme="minorHAnsi"/>
                <w:b w:val="0"/>
                <w:bCs w:val="0"/>
                <w:sz w:val="20"/>
                <w:szCs w:val="20"/>
                <w:lang w:val="en-GB"/>
              </w:rPr>
            </w:pPr>
            <w:r w:rsidRPr="00A12ADC">
              <w:rPr>
                <w:rFonts w:asciiTheme="minorHAnsi" w:hAnsiTheme="minorHAnsi"/>
                <w:b w:val="0"/>
                <w:bCs w:val="0"/>
                <w:sz w:val="20"/>
                <w:szCs w:val="20"/>
                <w:lang w:val="en-GB"/>
              </w:rPr>
              <w:t xml:space="preserve">78. Kvamme MK, Gyrd-Hansen D, Olsen JA, Kristiansen IS, 2010. </w:t>
            </w:r>
            <w:r w:rsidRPr="00F835F1">
              <w:rPr>
                <w:rFonts w:asciiTheme="minorHAnsi" w:hAnsiTheme="minorHAnsi"/>
                <w:b w:val="0"/>
                <w:bCs w:val="0"/>
                <w:sz w:val="20"/>
                <w:szCs w:val="20"/>
                <w:lang w:val="en-GB"/>
              </w:rPr>
              <w:t xml:space="preserve">Increasing marginal utility of small increases in life-expectancy? Results from a population survey. </w:t>
            </w:r>
            <w:r w:rsidRPr="00F835F1">
              <w:rPr>
                <w:rFonts w:asciiTheme="minorHAnsi" w:hAnsiTheme="minorHAnsi"/>
                <w:b w:val="0"/>
                <w:bCs w:val="0"/>
                <w:i/>
                <w:iCs/>
                <w:sz w:val="20"/>
                <w:szCs w:val="20"/>
                <w:lang w:val="en-GB"/>
              </w:rPr>
              <w:t xml:space="preserve">Journal of Health Economics, </w:t>
            </w:r>
            <w:r w:rsidRPr="00F835F1">
              <w:rPr>
                <w:rFonts w:asciiTheme="minorHAnsi" w:hAnsiTheme="minorHAnsi"/>
                <w:b w:val="0"/>
                <w:bCs w:val="0"/>
                <w:sz w:val="20"/>
                <w:szCs w:val="20"/>
                <w:lang w:val="en-GB"/>
              </w:rPr>
              <w:t xml:space="preserve">29(4): 541-548 </w:t>
            </w:r>
          </w:p>
          <w:p w14:paraId="1536211B"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77. Mørkbak M, Christensen T, Gyrd-Hansen D, 2010. Choke price bias in choice experiments. </w:t>
            </w:r>
            <w:r w:rsidRPr="00F835F1">
              <w:rPr>
                <w:rFonts w:asciiTheme="minorHAnsi" w:hAnsiTheme="minorHAnsi"/>
                <w:b w:val="0"/>
                <w:bCs w:val="0"/>
                <w:i/>
                <w:iCs/>
                <w:sz w:val="20"/>
                <w:szCs w:val="20"/>
                <w:lang w:val="en-GB"/>
              </w:rPr>
              <w:t xml:space="preserve">Environmental and Resource Economics </w:t>
            </w:r>
            <w:r w:rsidRPr="00F835F1">
              <w:rPr>
                <w:rFonts w:asciiTheme="minorHAnsi" w:hAnsiTheme="minorHAnsi"/>
                <w:b w:val="0"/>
                <w:bCs w:val="0"/>
                <w:sz w:val="20"/>
                <w:szCs w:val="20"/>
                <w:lang w:val="en-GB"/>
              </w:rPr>
              <w:t>45(4): 537-551</w:t>
            </w:r>
          </w:p>
          <w:p w14:paraId="58A0CDAB" w14:textId="63CDA04B" w:rsidR="00444722" w:rsidRPr="00A36C20" w:rsidRDefault="00444722" w:rsidP="005D27CE">
            <w:pPr>
              <w:spacing w:before="120"/>
              <w:rPr>
                <w:rFonts w:asciiTheme="minorHAnsi" w:hAnsiTheme="minorHAnsi"/>
                <w:sz w:val="20"/>
                <w:szCs w:val="20"/>
                <w:lang w:val="en-GB" w:bidi="x-none"/>
              </w:rPr>
            </w:pPr>
            <w:r w:rsidRPr="00F835F1">
              <w:rPr>
                <w:rFonts w:asciiTheme="minorHAnsi" w:hAnsiTheme="minorHAnsi"/>
                <w:b w:val="0"/>
                <w:bCs w:val="0"/>
                <w:sz w:val="20"/>
                <w:szCs w:val="20"/>
                <w:lang w:val="en-GB" w:bidi="x-none"/>
              </w:rPr>
              <w:t xml:space="preserve">76. Pedersen KD, Gyrd-Hansen D, Andersen CK et al, 2010. </w:t>
            </w:r>
            <w:r w:rsidRPr="00F835F1">
              <w:rPr>
                <w:rFonts w:asciiTheme="minorHAnsi" w:hAnsiTheme="minorHAnsi" w:cs="TimesNewRomanPSMT"/>
                <w:b w:val="0"/>
                <w:bCs w:val="0"/>
                <w:sz w:val="20"/>
                <w:szCs w:val="20"/>
                <w:lang w:val="en-GB" w:bidi="en-US"/>
              </w:rPr>
              <w:t>Willingness to pay for allergy-vaccination among Danish patients with respiratory allergy.</w:t>
            </w:r>
            <w:r w:rsidRPr="00F835F1">
              <w:rPr>
                <w:rFonts w:asciiTheme="minorHAnsi" w:hAnsiTheme="minorHAnsi"/>
                <w:b w:val="0"/>
                <w:bCs w:val="0"/>
                <w:sz w:val="20"/>
                <w:szCs w:val="20"/>
                <w:lang w:val="en-GB" w:bidi="x-none"/>
              </w:rPr>
              <w:t xml:space="preserve"> </w:t>
            </w:r>
            <w:r w:rsidRPr="00F835F1">
              <w:rPr>
                <w:rFonts w:asciiTheme="minorHAnsi" w:hAnsiTheme="minorHAnsi"/>
                <w:b w:val="0"/>
                <w:bCs w:val="0"/>
                <w:i/>
                <w:iCs/>
                <w:sz w:val="20"/>
                <w:szCs w:val="20"/>
                <w:lang w:val="en-GB" w:bidi="x-none"/>
              </w:rPr>
              <w:t xml:space="preserve">International Journal of Technology Assessment in Health Care, </w:t>
            </w:r>
            <w:r w:rsidRPr="00F835F1">
              <w:rPr>
                <w:rFonts w:asciiTheme="minorHAnsi" w:hAnsiTheme="minorHAnsi"/>
                <w:b w:val="0"/>
                <w:bCs w:val="0"/>
                <w:sz w:val="20"/>
                <w:szCs w:val="20"/>
                <w:lang w:val="en-GB" w:bidi="x-none"/>
              </w:rPr>
              <w:t>26(1): 20-29</w:t>
            </w:r>
          </w:p>
          <w:p w14:paraId="2BFEF030" w14:textId="77777777" w:rsidR="00444722" w:rsidRPr="00A354D9" w:rsidRDefault="00444722" w:rsidP="005D27CE">
            <w:pPr>
              <w:spacing w:before="120"/>
              <w:rPr>
                <w:rFonts w:asciiTheme="minorHAnsi" w:hAnsiTheme="minorHAnsi"/>
                <w:b w:val="0"/>
                <w:bCs w:val="0"/>
                <w:sz w:val="20"/>
                <w:szCs w:val="20"/>
                <w:lang w:bidi="x-none"/>
              </w:rPr>
            </w:pPr>
            <w:r w:rsidRPr="00757CE8">
              <w:rPr>
                <w:rFonts w:asciiTheme="minorHAnsi" w:hAnsiTheme="minorHAnsi"/>
                <w:b w:val="0"/>
                <w:bCs w:val="0"/>
                <w:sz w:val="20"/>
                <w:szCs w:val="20"/>
                <w:lang w:val="en-US" w:bidi="x-none"/>
              </w:rPr>
              <w:t xml:space="preserve">75. Mørkbak M, Christensen T, Gyrd-Hansen D, 2010. </w:t>
            </w:r>
            <w:r w:rsidRPr="00F835F1">
              <w:rPr>
                <w:rFonts w:asciiTheme="minorHAnsi" w:hAnsiTheme="minorHAnsi" w:cs="TimesNewRomanPS-BoldMT"/>
                <w:b w:val="0"/>
                <w:bCs w:val="0"/>
                <w:sz w:val="20"/>
                <w:szCs w:val="20"/>
                <w:lang w:val="en-GB" w:bidi="en-US"/>
              </w:rPr>
              <w:t xml:space="preserve">Consumer preferences for safety characteristics in pork. </w:t>
            </w:r>
            <w:r w:rsidRPr="00A354D9">
              <w:rPr>
                <w:rFonts w:asciiTheme="minorHAnsi" w:hAnsiTheme="minorHAnsi" w:cs="TimesNewRomanPS-BoldMT"/>
                <w:b w:val="0"/>
                <w:bCs w:val="0"/>
                <w:i/>
                <w:iCs/>
                <w:sz w:val="20"/>
                <w:szCs w:val="20"/>
                <w:lang w:bidi="en-US"/>
              </w:rPr>
              <w:t xml:space="preserve">British Food Journal, </w:t>
            </w:r>
            <w:r w:rsidRPr="00A354D9">
              <w:rPr>
                <w:rFonts w:asciiTheme="minorHAnsi" w:hAnsiTheme="minorHAnsi" w:cs="TimesNewRomanPS-BoldMT"/>
                <w:b w:val="0"/>
                <w:bCs w:val="0"/>
                <w:sz w:val="20"/>
                <w:szCs w:val="20"/>
                <w:lang w:bidi="en-US"/>
              </w:rPr>
              <w:t>112: 775-791</w:t>
            </w:r>
          </w:p>
          <w:p w14:paraId="6E513DD2" w14:textId="77777777" w:rsidR="00444722" w:rsidRPr="00A354D9" w:rsidRDefault="00444722" w:rsidP="005D27CE">
            <w:pPr>
              <w:widowControl w:val="0"/>
              <w:autoSpaceDE w:val="0"/>
              <w:autoSpaceDN w:val="0"/>
              <w:adjustRightInd w:val="0"/>
              <w:spacing w:before="120"/>
              <w:rPr>
                <w:rFonts w:asciiTheme="minorHAnsi" w:hAnsiTheme="minorHAnsi" w:cs="ArialMT"/>
                <w:b w:val="0"/>
                <w:bCs w:val="0"/>
                <w:sz w:val="20"/>
                <w:szCs w:val="20"/>
                <w:lang w:bidi="en-US"/>
              </w:rPr>
            </w:pPr>
            <w:r w:rsidRPr="00A354D9">
              <w:rPr>
                <w:rFonts w:asciiTheme="minorHAnsi" w:hAnsiTheme="minorHAnsi" w:cs="Verdana"/>
                <w:b w:val="0"/>
                <w:bCs w:val="0"/>
                <w:color w:val="2B2B2B"/>
                <w:sz w:val="20"/>
                <w:szCs w:val="20"/>
                <w:lang w:bidi="en-US"/>
              </w:rPr>
              <w:t xml:space="preserve">74. Olsen KR, Højmark TS, Gyrd-Hansen D., 2010.Sammenhæng mellem produktivitet, listestørrelse, patient og praksiskarakteristika i almen praksis. </w:t>
            </w:r>
            <w:r w:rsidRPr="00A354D9">
              <w:rPr>
                <w:rFonts w:asciiTheme="minorHAnsi" w:hAnsiTheme="minorHAnsi" w:cs="Verdana"/>
                <w:b w:val="0"/>
                <w:bCs w:val="0"/>
                <w:i/>
                <w:iCs/>
                <w:color w:val="2B2B2B"/>
                <w:sz w:val="20"/>
                <w:szCs w:val="20"/>
                <w:lang w:bidi="en-US"/>
              </w:rPr>
              <w:t xml:space="preserve">Ugeskrift for Læger </w:t>
            </w:r>
            <w:r w:rsidRPr="00A354D9">
              <w:rPr>
                <w:rFonts w:asciiTheme="minorHAnsi" w:hAnsiTheme="minorHAnsi" w:cs="Verdana"/>
                <w:b w:val="0"/>
                <w:bCs w:val="0"/>
                <w:color w:val="2B2B2B"/>
                <w:sz w:val="20"/>
                <w:szCs w:val="20"/>
                <w:lang w:bidi="en-US"/>
              </w:rPr>
              <w:t xml:space="preserve">172/16 </w:t>
            </w:r>
          </w:p>
          <w:p w14:paraId="3DBDA011" w14:textId="77777777" w:rsidR="00444722" w:rsidRPr="00F835F1" w:rsidRDefault="00444722" w:rsidP="005D27CE">
            <w:pPr>
              <w:spacing w:before="120"/>
              <w:rPr>
                <w:rFonts w:asciiTheme="minorHAnsi" w:hAnsiTheme="minorHAnsi"/>
                <w:b w:val="0"/>
                <w:bCs w:val="0"/>
                <w:sz w:val="20"/>
                <w:szCs w:val="20"/>
                <w:lang w:val="en-GB" w:bidi="x-none"/>
              </w:rPr>
            </w:pPr>
            <w:r w:rsidRPr="00A354D9">
              <w:rPr>
                <w:rFonts w:asciiTheme="minorHAnsi" w:hAnsiTheme="minorHAnsi"/>
                <w:b w:val="0"/>
                <w:bCs w:val="0"/>
                <w:sz w:val="20"/>
                <w:szCs w:val="20"/>
                <w:lang w:bidi="x-none"/>
              </w:rPr>
              <w:t xml:space="preserve">73. Hvenegaard A, Gyrd-Hansen D, Sørensen TH, Street A, 2009. </w:t>
            </w:r>
            <w:r w:rsidRPr="00F835F1">
              <w:rPr>
                <w:rFonts w:asciiTheme="minorHAnsi" w:hAnsiTheme="minorHAnsi" w:cs="Courier"/>
                <w:b w:val="0"/>
                <w:bCs w:val="0"/>
                <w:sz w:val="20"/>
                <w:szCs w:val="20"/>
                <w:lang w:val="en-GB" w:bidi="en-US"/>
              </w:rPr>
              <w:t xml:space="preserve">Comparing hospital costs: What is gained by accounting for more than a case-mix index? </w:t>
            </w:r>
            <w:r w:rsidRPr="00F835F1">
              <w:rPr>
                <w:rFonts w:asciiTheme="minorHAnsi" w:hAnsiTheme="minorHAnsi" w:cs="Courier"/>
                <w:b w:val="0"/>
                <w:bCs w:val="0"/>
                <w:i/>
                <w:iCs/>
                <w:sz w:val="20"/>
                <w:szCs w:val="20"/>
                <w:lang w:val="en-GB" w:bidi="en-US"/>
              </w:rPr>
              <w:t>Social Science &amp; Medicine,</w:t>
            </w:r>
            <w:r w:rsidRPr="00F835F1">
              <w:rPr>
                <w:rFonts w:asciiTheme="minorHAnsi" w:hAnsiTheme="minorHAnsi" w:cs="Courier"/>
                <w:b w:val="0"/>
                <w:bCs w:val="0"/>
                <w:sz w:val="20"/>
                <w:szCs w:val="20"/>
                <w:lang w:val="en-GB" w:bidi="en-US"/>
              </w:rPr>
              <w:t xml:space="preserve"> 69(4): 640-647 </w:t>
            </w:r>
          </w:p>
          <w:p w14:paraId="2EB292E7" w14:textId="77777777" w:rsidR="00444722" w:rsidRPr="00F835F1" w:rsidRDefault="00444722" w:rsidP="005D27CE">
            <w:pPr>
              <w:spacing w:before="120"/>
              <w:rPr>
                <w:rFonts w:asciiTheme="minorHAnsi" w:hAnsiTheme="minorHAnsi"/>
                <w:b w:val="0"/>
                <w:bCs w:val="0"/>
                <w:sz w:val="20"/>
                <w:szCs w:val="20"/>
                <w:lang w:val="en-GB" w:bidi="x-none"/>
              </w:rPr>
            </w:pPr>
            <w:r w:rsidRPr="00F835F1">
              <w:rPr>
                <w:rFonts w:asciiTheme="minorHAnsi" w:hAnsiTheme="minorHAnsi"/>
                <w:b w:val="0"/>
                <w:bCs w:val="0"/>
                <w:sz w:val="20"/>
                <w:szCs w:val="20"/>
                <w:lang w:val="en-GB" w:bidi="x-none"/>
              </w:rPr>
              <w:t xml:space="preserve">72. Kristiansen IS, Elstein A, Gyrd-Hansen D, Kildemoes HW, Nielsen JB, 2009. Radiation from mobile phone systems: Is it perceived as a threat to people’s health? </w:t>
            </w:r>
            <w:proofErr w:type="spellStart"/>
            <w:r w:rsidRPr="00F835F1">
              <w:rPr>
                <w:rFonts w:asciiTheme="minorHAnsi" w:hAnsiTheme="minorHAnsi"/>
                <w:b w:val="0"/>
                <w:bCs w:val="0"/>
                <w:i/>
                <w:iCs/>
                <w:sz w:val="20"/>
                <w:szCs w:val="20"/>
                <w:lang w:val="en-GB" w:bidi="x-none"/>
              </w:rPr>
              <w:t>Bioelectromagnetics</w:t>
            </w:r>
            <w:proofErr w:type="spellEnd"/>
            <w:r w:rsidRPr="00F835F1">
              <w:rPr>
                <w:rFonts w:asciiTheme="minorHAnsi" w:hAnsiTheme="minorHAnsi"/>
                <w:b w:val="0"/>
                <w:bCs w:val="0"/>
                <w:sz w:val="20"/>
                <w:szCs w:val="20"/>
                <w:lang w:val="en-GB" w:bidi="x-none"/>
              </w:rPr>
              <w:t>, 30(5): 393-401</w:t>
            </w:r>
          </w:p>
          <w:p w14:paraId="13BA82E2" w14:textId="77777777" w:rsidR="00444722" w:rsidRPr="00F835F1" w:rsidRDefault="00444722" w:rsidP="005D27CE">
            <w:pPr>
              <w:widowControl w:val="0"/>
              <w:autoSpaceDE w:val="0"/>
              <w:autoSpaceDN w:val="0"/>
              <w:adjustRightInd w:val="0"/>
              <w:spacing w:before="120"/>
              <w:rPr>
                <w:rFonts w:asciiTheme="minorHAnsi" w:hAnsiTheme="minorHAnsi" w:cs="Courier"/>
                <w:b w:val="0"/>
                <w:bCs w:val="0"/>
                <w:sz w:val="20"/>
                <w:szCs w:val="20"/>
                <w:lang w:val="en-GB" w:bidi="en-US"/>
              </w:rPr>
            </w:pPr>
            <w:r w:rsidRPr="00F835F1">
              <w:rPr>
                <w:rFonts w:asciiTheme="minorHAnsi" w:hAnsiTheme="minorHAnsi"/>
                <w:b w:val="0"/>
                <w:bCs w:val="0"/>
                <w:sz w:val="20"/>
                <w:szCs w:val="20"/>
                <w:lang w:val="en-GB" w:bidi="x-none"/>
              </w:rPr>
              <w:t xml:space="preserve">71. Mørkbak M, Christensen T, Gyrd-Hansen D, 2009. Valuation of food safety in meat – a review of stated preference studies. </w:t>
            </w:r>
            <w:r w:rsidRPr="00F835F1">
              <w:rPr>
                <w:rFonts w:asciiTheme="minorHAnsi" w:hAnsiTheme="minorHAnsi"/>
                <w:b w:val="0"/>
                <w:bCs w:val="0"/>
                <w:i/>
                <w:iCs/>
                <w:sz w:val="20"/>
                <w:szCs w:val="20"/>
                <w:lang w:val="en-GB" w:bidi="x-none"/>
              </w:rPr>
              <w:t xml:space="preserve">Food Economics – Acta </w:t>
            </w:r>
            <w:proofErr w:type="spellStart"/>
            <w:r w:rsidRPr="00F835F1">
              <w:rPr>
                <w:rFonts w:asciiTheme="minorHAnsi" w:hAnsiTheme="minorHAnsi"/>
                <w:b w:val="0"/>
                <w:bCs w:val="0"/>
                <w:i/>
                <w:iCs/>
                <w:sz w:val="20"/>
                <w:szCs w:val="20"/>
                <w:lang w:val="en-GB" w:bidi="x-none"/>
              </w:rPr>
              <w:t>Agriculturae</w:t>
            </w:r>
            <w:proofErr w:type="spellEnd"/>
            <w:r w:rsidRPr="00F835F1">
              <w:rPr>
                <w:rFonts w:asciiTheme="minorHAnsi" w:hAnsiTheme="minorHAnsi"/>
                <w:b w:val="0"/>
                <w:bCs w:val="0"/>
                <w:i/>
                <w:iCs/>
                <w:sz w:val="20"/>
                <w:szCs w:val="20"/>
                <w:lang w:val="en-GB" w:bidi="x-none"/>
              </w:rPr>
              <w:t xml:space="preserve"> Scandinavica</w:t>
            </w:r>
            <w:r w:rsidRPr="00F835F1">
              <w:rPr>
                <w:rFonts w:asciiTheme="minorHAnsi" w:hAnsiTheme="minorHAnsi"/>
                <w:b w:val="0"/>
                <w:bCs w:val="0"/>
                <w:sz w:val="20"/>
                <w:szCs w:val="20"/>
                <w:lang w:val="en-GB" w:bidi="x-none"/>
              </w:rPr>
              <w:t xml:space="preserve">, section C, 5:63-74 </w:t>
            </w:r>
          </w:p>
          <w:p w14:paraId="753BDF35" w14:textId="77777777" w:rsidR="00444722" w:rsidRPr="00F835F1" w:rsidRDefault="00444722" w:rsidP="005D27CE">
            <w:pPr>
              <w:spacing w:before="120"/>
              <w:rPr>
                <w:rFonts w:asciiTheme="minorHAnsi" w:hAnsiTheme="minorHAnsi"/>
                <w:b w:val="0"/>
                <w:bCs w:val="0"/>
                <w:sz w:val="20"/>
                <w:szCs w:val="20"/>
                <w:lang w:val="en-GB" w:bidi="x-none"/>
              </w:rPr>
            </w:pPr>
            <w:r w:rsidRPr="00875FB4">
              <w:rPr>
                <w:rFonts w:asciiTheme="minorHAnsi" w:hAnsiTheme="minorHAnsi"/>
                <w:b w:val="0"/>
                <w:sz w:val="20"/>
                <w:szCs w:val="20"/>
                <w:lang w:bidi="x-none"/>
              </w:rPr>
              <w:t xml:space="preserve">70. Kruse M, Sørensen J, Davidsen M, Gyrd-Hansen D, 2009. </w:t>
            </w:r>
            <w:proofErr w:type="gramStart"/>
            <w:r w:rsidRPr="00F835F1">
              <w:rPr>
                <w:rFonts w:asciiTheme="minorHAnsi" w:hAnsiTheme="minorHAnsi"/>
                <w:b w:val="0"/>
                <w:bCs w:val="0"/>
                <w:sz w:val="20"/>
                <w:szCs w:val="20"/>
                <w:lang w:val="en-GB" w:bidi="x-none"/>
              </w:rPr>
              <w:t>Short and long term</w:t>
            </w:r>
            <w:proofErr w:type="gramEnd"/>
            <w:r w:rsidRPr="00F835F1">
              <w:rPr>
                <w:rFonts w:asciiTheme="minorHAnsi" w:hAnsiTheme="minorHAnsi"/>
                <w:b w:val="0"/>
                <w:bCs w:val="0"/>
                <w:sz w:val="20"/>
                <w:szCs w:val="20"/>
                <w:lang w:val="en-GB" w:bidi="x-none"/>
              </w:rPr>
              <w:t xml:space="preserve"> labour market consequences of </w:t>
            </w:r>
            <w:proofErr w:type="spellStart"/>
            <w:r w:rsidRPr="00F835F1">
              <w:rPr>
                <w:rFonts w:asciiTheme="minorHAnsi" w:hAnsiTheme="minorHAnsi"/>
                <w:b w:val="0"/>
                <w:bCs w:val="0"/>
                <w:sz w:val="20"/>
                <w:szCs w:val="20"/>
                <w:lang w:val="en-GB" w:bidi="x-none"/>
              </w:rPr>
              <w:t>conoronary</w:t>
            </w:r>
            <w:proofErr w:type="spellEnd"/>
            <w:r w:rsidRPr="00F835F1">
              <w:rPr>
                <w:rFonts w:asciiTheme="minorHAnsi" w:hAnsiTheme="minorHAnsi"/>
                <w:b w:val="0"/>
                <w:bCs w:val="0"/>
                <w:sz w:val="20"/>
                <w:szCs w:val="20"/>
                <w:lang w:val="en-GB" w:bidi="x-none"/>
              </w:rPr>
              <w:t xml:space="preserve"> heart disease. A </w:t>
            </w:r>
            <w:proofErr w:type="gramStart"/>
            <w:r w:rsidRPr="00F835F1">
              <w:rPr>
                <w:rFonts w:asciiTheme="minorHAnsi" w:hAnsiTheme="minorHAnsi"/>
                <w:b w:val="0"/>
                <w:bCs w:val="0"/>
                <w:sz w:val="20"/>
                <w:szCs w:val="20"/>
                <w:lang w:val="en-GB" w:bidi="x-none"/>
              </w:rPr>
              <w:t>register based</w:t>
            </w:r>
            <w:proofErr w:type="gramEnd"/>
            <w:r w:rsidRPr="00F835F1">
              <w:rPr>
                <w:rFonts w:asciiTheme="minorHAnsi" w:hAnsiTheme="minorHAnsi"/>
                <w:b w:val="0"/>
                <w:bCs w:val="0"/>
                <w:sz w:val="20"/>
                <w:szCs w:val="20"/>
                <w:lang w:val="en-GB" w:bidi="x-none"/>
              </w:rPr>
              <w:t xml:space="preserve"> follow-up study. </w:t>
            </w:r>
            <w:r w:rsidRPr="00F835F1">
              <w:rPr>
                <w:rFonts w:asciiTheme="minorHAnsi" w:hAnsiTheme="minorHAnsi"/>
                <w:b w:val="0"/>
                <w:bCs w:val="0"/>
                <w:i/>
                <w:iCs/>
                <w:sz w:val="20"/>
                <w:szCs w:val="20"/>
                <w:lang w:val="en-GB" w:bidi="x-none"/>
              </w:rPr>
              <w:t>European Journal of Cardiovascular Prevention and Rehabilitation</w:t>
            </w:r>
            <w:r w:rsidRPr="00F835F1">
              <w:rPr>
                <w:rFonts w:asciiTheme="minorHAnsi" w:hAnsiTheme="minorHAnsi"/>
                <w:b w:val="0"/>
                <w:bCs w:val="0"/>
                <w:sz w:val="20"/>
                <w:szCs w:val="20"/>
                <w:lang w:val="en-GB" w:bidi="x-none"/>
              </w:rPr>
              <w:t xml:space="preserve">, 16(3): 387-391 </w:t>
            </w:r>
          </w:p>
          <w:p w14:paraId="14EEDC8F" w14:textId="77777777" w:rsidR="00444722" w:rsidRPr="00F835F1" w:rsidRDefault="00444722" w:rsidP="005D27CE">
            <w:pPr>
              <w:widowControl w:val="0"/>
              <w:autoSpaceDE w:val="0"/>
              <w:autoSpaceDN w:val="0"/>
              <w:adjustRightInd w:val="0"/>
              <w:spacing w:before="120"/>
              <w:rPr>
                <w:rFonts w:asciiTheme="minorHAnsi" w:hAnsiTheme="minorHAnsi" w:cs="Calibri"/>
                <w:b w:val="0"/>
                <w:bCs w:val="0"/>
                <w:color w:val="000000" w:themeColor="text1"/>
                <w:sz w:val="20"/>
                <w:szCs w:val="20"/>
                <w:lang w:val="en-GB" w:bidi="x-none"/>
              </w:rPr>
            </w:pPr>
            <w:r w:rsidRPr="0025569C">
              <w:rPr>
                <w:rFonts w:asciiTheme="minorHAnsi" w:hAnsiTheme="minorHAnsi" w:cs="Calibri"/>
                <w:b w:val="0"/>
                <w:bCs w:val="0"/>
                <w:color w:val="000000" w:themeColor="text1"/>
                <w:sz w:val="20"/>
                <w:szCs w:val="20"/>
                <w:lang w:bidi="x-none"/>
              </w:rPr>
              <w:t xml:space="preserve">69. Sørensen TH, Olsen KR, Gyrd-Hansen D, 2009. </w:t>
            </w:r>
            <w:r w:rsidRPr="00F835F1">
              <w:rPr>
                <w:rFonts w:asciiTheme="minorHAnsi" w:hAnsiTheme="minorHAnsi" w:cs="Calibri"/>
                <w:b w:val="0"/>
                <w:bCs w:val="0"/>
                <w:color w:val="000000" w:themeColor="text1"/>
                <w:sz w:val="20"/>
                <w:szCs w:val="20"/>
                <w:lang w:val="en-GB" w:bidi="x-none"/>
              </w:rPr>
              <w:t xml:space="preserve">Differences in general </w:t>
            </w:r>
            <w:proofErr w:type="gramStart"/>
            <w:r w:rsidRPr="00F835F1">
              <w:rPr>
                <w:rFonts w:asciiTheme="minorHAnsi" w:hAnsiTheme="minorHAnsi" w:cs="Calibri"/>
                <w:b w:val="0"/>
                <w:bCs w:val="0"/>
                <w:color w:val="000000" w:themeColor="text1"/>
                <w:sz w:val="20"/>
                <w:szCs w:val="20"/>
                <w:lang w:val="en-GB" w:bidi="x-none"/>
              </w:rPr>
              <w:t>practice initiated</w:t>
            </w:r>
            <w:proofErr w:type="gramEnd"/>
            <w:r w:rsidRPr="00F835F1">
              <w:rPr>
                <w:rFonts w:asciiTheme="minorHAnsi" w:hAnsiTheme="minorHAnsi" w:cs="Calibri"/>
                <w:b w:val="0"/>
                <w:bCs w:val="0"/>
                <w:color w:val="000000" w:themeColor="text1"/>
                <w:sz w:val="20"/>
                <w:szCs w:val="20"/>
                <w:lang w:val="en-GB" w:bidi="x-none"/>
              </w:rPr>
              <w:t xml:space="preserve"> expenditures across Danish local health authorities. A multilevel analysis. </w:t>
            </w:r>
            <w:r w:rsidRPr="00F835F1">
              <w:rPr>
                <w:rFonts w:asciiTheme="minorHAnsi" w:hAnsiTheme="minorHAnsi" w:cs="Calibri"/>
                <w:b w:val="0"/>
                <w:bCs w:val="0"/>
                <w:i/>
                <w:iCs/>
                <w:color w:val="000000" w:themeColor="text1"/>
                <w:sz w:val="20"/>
                <w:szCs w:val="20"/>
                <w:lang w:val="en-GB" w:bidi="x-none"/>
              </w:rPr>
              <w:t xml:space="preserve">Health Policy, </w:t>
            </w:r>
            <w:r w:rsidRPr="00F835F1">
              <w:rPr>
                <w:rFonts w:asciiTheme="minorHAnsi" w:hAnsiTheme="minorHAnsi" w:cs="Calibri"/>
                <w:b w:val="0"/>
                <w:bCs w:val="0"/>
                <w:color w:val="000000" w:themeColor="text1"/>
                <w:sz w:val="20"/>
                <w:szCs w:val="20"/>
                <w:lang w:val="en-GB" w:bidi="x-none"/>
              </w:rPr>
              <w:t xml:space="preserve">92(1): 35-42 </w:t>
            </w:r>
          </w:p>
          <w:p w14:paraId="2D411D2A" w14:textId="1AE6EEDE" w:rsidR="00CB36EB" w:rsidRPr="005B5CA8" w:rsidRDefault="00444722" w:rsidP="005B5CA8">
            <w:pPr>
              <w:spacing w:before="120"/>
              <w:rPr>
                <w:rFonts w:asciiTheme="minorHAnsi" w:hAnsiTheme="minorHAnsi" w:cs="Calibri"/>
                <w:b w:val="0"/>
                <w:bCs w:val="0"/>
                <w:color w:val="000000" w:themeColor="text1"/>
                <w:sz w:val="20"/>
                <w:szCs w:val="20"/>
              </w:rPr>
            </w:pPr>
            <w:r w:rsidRPr="00AC36C0">
              <w:rPr>
                <w:rFonts w:asciiTheme="minorHAnsi" w:hAnsiTheme="minorHAnsi" w:cs="Calibri"/>
                <w:b w:val="0"/>
                <w:bCs w:val="0"/>
                <w:color w:val="000000" w:themeColor="text1"/>
                <w:sz w:val="20"/>
                <w:szCs w:val="20"/>
                <w:lang w:val="en-US" w:bidi="en-US"/>
              </w:rPr>
              <w:t>68. Olsen, K</w:t>
            </w:r>
            <w:r w:rsidR="00A76828" w:rsidRPr="00AC36C0">
              <w:rPr>
                <w:rFonts w:asciiTheme="minorHAnsi" w:hAnsiTheme="minorHAnsi" w:cs="Calibri"/>
                <w:b w:val="0"/>
                <w:bCs w:val="0"/>
                <w:color w:val="000000" w:themeColor="text1"/>
                <w:sz w:val="20"/>
                <w:szCs w:val="20"/>
                <w:lang w:val="en-US" w:bidi="en-US"/>
              </w:rPr>
              <w:t>.</w:t>
            </w:r>
            <w:r w:rsidRPr="00AC36C0">
              <w:rPr>
                <w:rFonts w:asciiTheme="minorHAnsi" w:hAnsiTheme="minorHAnsi" w:cs="Calibri"/>
                <w:b w:val="0"/>
                <w:bCs w:val="0"/>
                <w:color w:val="000000" w:themeColor="text1"/>
                <w:sz w:val="20"/>
                <w:szCs w:val="20"/>
                <w:lang w:val="en-US" w:bidi="en-US"/>
              </w:rPr>
              <w:t xml:space="preserve">R., Gyrd-Hansen, D., Hartung-Hansen, S., Bøgh, A, 2009. </w:t>
            </w:r>
            <w:r w:rsidRPr="00F835F1">
              <w:rPr>
                <w:rFonts w:asciiTheme="minorHAnsi" w:hAnsiTheme="minorHAnsi" w:cs="Calibri"/>
                <w:b w:val="0"/>
                <w:bCs w:val="0"/>
                <w:color w:val="000000" w:themeColor="text1"/>
                <w:sz w:val="20"/>
                <w:szCs w:val="20"/>
                <w:lang w:val="en-GB" w:bidi="en-US"/>
              </w:rPr>
              <w:t xml:space="preserve">GPs as citizens agents – prescription behaviour and altruism. </w:t>
            </w:r>
            <w:r w:rsidRPr="00A354D9">
              <w:rPr>
                <w:rFonts w:asciiTheme="minorHAnsi" w:hAnsiTheme="minorHAnsi" w:cs="Calibri"/>
                <w:b w:val="0"/>
                <w:bCs w:val="0"/>
                <w:i/>
                <w:color w:val="000000" w:themeColor="text1"/>
                <w:sz w:val="20"/>
                <w:szCs w:val="20"/>
                <w:lang w:bidi="en-US"/>
              </w:rPr>
              <w:t xml:space="preserve">European Journal of Health </w:t>
            </w:r>
            <w:proofErr w:type="spellStart"/>
            <w:r w:rsidRPr="00A354D9">
              <w:rPr>
                <w:rFonts w:asciiTheme="minorHAnsi" w:hAnsiTheme="minorHAnsi" w:cs="Calibri"/>
                <w:b w:val="0"/>
                <w:bCs w:val="0"/>
                <w:i/>
                <w:color w:val="000000" w:themeColor="text1"/>
                <w:sz w:val="20"/>
                <w:szCs w:val="20"/>
                <w:lang w:bidi="en-US"/>
              </w:rPr>
              <w:t>Economics</w:t>
            </w:r>
            <w:proofErr w:type="spellEnd"/>
            <w:r w:rsidRPr="00A354D9">
              <w:rPr>
                <w:rFonts w:asciiTheme="minorHAnsi" w:hAnsiTheme="minorHAnsi" w:cs="Calibri"/>
                <w:b w:val="0"/>
                <w:bCs w:val="0"/>
                <w:iCs/>
                <w:color w:val="000000" w:themeColor="text1"/>
                <w:sz w:val="20"/>
                <w:szCs w:val="20"/>
                <w:lang w:bidi="en-US"/>
              </w:rPr>
              <w:t xml:space="preserve">, </w:t>
            </w:r>
            <w:r w:rsidRPr="00A354D9">
              <w:rPr>
                <w:rFonts w:asciiTheme="minorHAnsi" w:hAnsiTheme="minorHAnsi" w:cs="Calibri"/>
                <w:b w:val="0"/>
                <w:bCs w:val="0"/>
                <w:color w:val="000000" w:themeColor="text1"/>
                <w:sz w:val="20"/>
                <w:szCs w:val="20"/>
                <w:shd w:val="clear" w:color="auto" w:fill="FFFFFF"/>
              </w:rPr>
              <w:t>10 (4), 399-407</w:t>
            </w:r>
          </w:p>
          <w:p w14:paraId="7279EA9D" w14:textId="1DA3BAC7" w:rsidR="00444722" w:rsidRPr="00A354D9" w:rsidRDefault="00444722" w:rsidP="005D27CE">
            <w:pPr>
              <w:widowControl w:val="0"/>
              <w:autoSpaceDE w:val="0"/>
              <w:autoSpaceDN w:val="0"/>
              <w:adjustRightInd w:val="0"/>
              <w:spacing w:before="120"/>
              <w:rPr>
                <w:rFonts w:asciiTheme="minorHAnsi" w:hAnsiTheme="minorHAnsi"/>
                <w:b w:val="0"/>
                <w:bCs w:val="0"/>
                <w:sz w:val="20"/>
                <w:szCs w:val="20"/>
                <w:lang w:bidi="x-none"/>
              </w:rPr>
            </w:pPr>
            <w:r w:rsidRPr="00A354D9">
              <w:rPr>
                <w:rFonts w:asciiTheme="minorHAnsi" w:hAnsiTheme="minorHAnsi" w:cs="ArialMT"/>
                <w:b w:val="0"/>
                <w:bCs w:val="0"/>
                <w:sz w:val="20"/>
                <w:szCs w:val="20"/>
                <w:lang w:bidi="en-US"/>
              </w:rPr>
              <w:t xml:space="preserve">67. Højgaard, B, Olsen KR, Søgaard, J, Gyrd-Hansen, D, </w:t>
            </w:r>
            <w:proofErr w:type="spellStart"/>
            <w:r w:rsidRPr="00A354D9">
              <w:rPr>
                <w:rFonts w:asciiTheme="minorHAnsi" w:hAnsiTheme="minorHAnsi" w:cs="ArialMT"/>
                <w:b w:val="0"/>
                <w:bCs w:val="0"/>
                <w:sz w:val="20"/>
                <w:szCs w:val="20"/>
                <w:lang w:bidi="en-US"/>
              </w:rPr>
              <w:t>Sørensn</w:t>
            </w:r>
            <w:proofErr w:type="spellEnd"/>
            <w:r w:rsidRPr="00A354D9">
              <w:rPr>
                <w:rFonts w:asciiTheme="minorHAnsi" w:hAnsiTheme="minorHAnsi" w:cs="ArialMT"/>
                <w:b w:val="0"/>
                <w:bCs w:val="0"/>
                <w:sz w:val="20"/>
                <w:szCs w:val="20"/>
                <w:lang w:bidi="en-US"/>
              </w:rPr>
              <w:t xml:space="preserve">, TIA, 2009. Fedme-relatererede sundhedsomkostninger bestemt med BMI eller </w:t>
            </w:r>
            <w:proofErr w:type="spellStart"/>
            <w:r w:rsidRPr="00A354D9">
              <w:rPr>
                <w:rFonts w:asciiTheme="minorHAnsi" w:hAnsiTheme="minorHAnsi" w:cs="ArialMT"/>
                <w:b w:val="0"/>
                <w:bCs w:val="0"/>
                <w:sz w:val="20"/>
                <w:szCs w:val="20"/>
                <w:lang w:bidi="en-US"/>
              </w:rPr>
              <w:t>taljeomkreds</w:t>
            </w:r>
            <w:proofErr w:type="spellEnd"/>
            <w:r w:rsidRPr="00A354D9">
              <w:rPr>
                <w:rFonts w:asciiTheme="minorHAnsi" w:hAnsiTheme="minorHAnsi" w:cs="ArialMT"/>
                <w:b w:val="0"/>
                <w:bCs w:val="0"/>
                <w:sz w:val="20"/>
                <w:szCs w:val="20"/>
                <w:lang w:bidi="en-US"/>
              </w:rPr>
              <w:t xml:space="preserve"> – sekundærpublikation. </w:t>
            </w:r>
            <w:r w:rsidRPr="00A354D9">
              <w:rPr>
                <w:rFonts w:asciiTheme="minorHAnsi" w:hAnsiTheme="minorHAnsi" w:cs="Arial-ItalicMT"/>
                <w:b w:val="0"/>
                <w:bCs w:val="0"/>
                <w:i/>
                <w:iCs/>
                <w:sz w:val="20"/>
                <w:szCs w:val="20"/>
                <w:lang w:bidi="en-US"/>
              </w:rPr>
              <w:t>Ugeskrift for Læge</w:t>
            </w:r>
            <w:r w:rsidRPr="00A354D9">
              <w:rPr>
                <w:rFonts w:asciiTheme="minorHAnsi" w:hAnsiTheme="minorHAnsi"/>
                <w:b w:val="0"/>
                <w:bCs w:val="0"/>
                <w:sz w:val="20"/>
                <w:szCs w:val="20"/>
                <w:lang w:bidi="x-none"/>
              </w:rPr>
              <w:t xml:space="preserve">r, 171(43): 3063-3068 </w:t>
            </w:r>
          </w:p>
          <w:p w14:paraId="4A2A7934"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bidi="x-none"/>
              </w:rPr>
            </w:pPr>
            <w:r w:rsidRPr="00A354D9">
              <w:rPr>
                <w:rFonts w:asciiTheme="minorHAnsi" w:hAnsiTheme="minorHAnsi" w:cs="Arial-BoldMT"/>
                <w:b w:val="0"/>
                <w:bCs w:val="0"/>
                <w:sz w:val="20"/>
                <w:szCs w:val="20"/>
                <w:lang w:bidi="en-US"/>
              </w:rPr>
              <w:t xml:space="preserve">66. </w:t>
            </w:r>
            <w:proofErr w:type="spellStart"/>
            <w:r w:rsidRPr="00A354D9">
              <w:rPr>
                <w:rFonts w:asciiTheme="minorHAnsi" w:hAnsiTheme="minorHAnsi" w:cs="Arial-BoldMT"/>
                <w:b w:val="0"/>
                <w:bCs w:val="0"/>
                <w:sz w:val="20"/>
                <w:szCs w:val="20"/>
                <w:lang w:bidi="en-US"/>
              </w:rPr>
              <w:t>Herbild</w:t>
            </w:r>
            <w:proofErr w:type="spellEnd"/>
            <w:r w:rsidRPr="00A354D9">
              <w:rPr>
                <w:rFonts w:asciiTheme="minorHAnsi" w:hAnsiTheme="minorHAnsi" w:cs="Arial-BoldMT"/>
                <w:b w:val="0"/>
                <w:bCs w:val="0"/>
                <w:sz w:val="20"/>
                <w:szCs w:val="20"/>
                <w:lang w:bidi="en-US"/>
              </w:rPr>
              <w:t xml:space="preserve"> L, Bech M, Gyrd-Hansen D, 2009. </w:t>
            </w:r>
            <w:r w:rsidRPr="00F835F1">
              <w:rPr>
                <w:rFonts w:asciiTheme="minorHAnsi" w:hAnsiTheme="minorHAnsi" w:cs="Arial-BoldMT"/>
                <w:b w:val="0"/>
                <w:bCs w:val="0"/>
                <w:sz w:val="20"/>
                <w:szCs w:val="20"/>
                <w:lang w:val="en-GB" w:bidi="en-US"/>
              </w:rPr>
              <w:t>Estimating the Danish Populations' Preferences for Pharmacogenetic Testing Using a Discrete Choice Experiment. The Case of Treating Depression</w:t>
            </w:r>
            <w:r w:rsidRPr="00F835F1">
              <w:rPr>
                <w:rFonts w:asciiTheme="minorHAnsi" w:hAnsiTheme="minorHAnsi"/>
                <w:b w:val="0"/>
                <w:bCs w:val="0"/>
                <w:sz w:val="20"/>
                <w:szCs w:val="20"/>
                <w:lang w:val="en-GB" w:bidi="x-none"/>
              </w:rPr>
              <w:t xml:space="preserve">. </w:t>
            </w:r>
            <w:r w:rsidRPr="00F835F1">
              <w:rPr>
                <w:rFonts w:asciiTheme="minorHAnsi" w:hAnsiTheme="minorHAnsi" w:cs="ArialMT"/>
                <w:b w:val="0"/>
                <w:bCs w:val="0"/>
                <w:i/>
                <w:iCs/>
                <w:sz w:val="20"/>
                <w:szCs w:val="20"/>
                <w:lang w:val="en-GB" w:bidi="en-US"/>
              </w:rPr>
              <w:t>Value in Health</w:t>
            </w:r>
            <w:r w:rsidRPr="00F835F1">
              <w:rPr>
                <w:rFonts w:asciiTheme="minorHAnsi" w:hAnsiTheme="minorHAnsi" w:cs="ArialMT"/>
                <w:b w:val="0"/>
                <w:bCs w:val="0"/>
                <w:sz w:val="20"/>
                <w:szCs w:val="20"/>
                <w:lang w:val="en-GB" w:bidi="en-US"/>
              </w:rPr>
              <w:t xml:space="preserve">, 12(4): 560-567  </w:t>
            </w:r>
          </w:p>
          <w:p w14:paraId="5A789695"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bidi="x-none"/>
              </w:rPr>
            </w:pPr>
            <w:r w:rsidRPr="00875FB4">
              <w:rPr>
                <w:rFonts w:asciiTheme="minorHAnsi" w:hAnsiTheme="minorHAnsi" w:cs="Tahoma"/>
                <w:b w:val="0"/>
                <w:sz w:val="20"/>
                <w:szCs w:val="20"/>
                <w:lang w:bidi="en-US"/>
              </w:rPr>
              <w:t xml:space="preserve">65. </w:t>
            </w:r>
            <w:proofErr w:type="gramStart"/>
            <w:r w:rsidRPr="00875FB4">
              <w:rPr>
                <w:rFonts w:asciiTheme="minorHAnsi" w:hAnsiTheme="minorHAnsi" w:cs="Tahoma"/>
                <w:b w:val="0"/>
                <w:sz w:val="20"/>
                <w:szCs w:val="20"/>
                <w:lang w:bidi="en-US"/>
              </w:rPr>
              <w:t>Kjær  T</w:t>
            </w:r>
            <w:proofErr w:type="gramEnd"/>
            <w:r w:rsidRPr="00875FB4">
              <w:rPr>
                <w:rFonts w:asciiTheme="minorHAnsi" w:hAnsiTheme="minorHAnsi" w:cs="Tahoma"/>
                <w:b w:val="0"/>
                <w:sz w:val="20"/>
                <w:szCs w:val="20"/>
                <w:lang w:bidi="en-US"/>
              </w:rPr>
              <w:t xml:space="preserve">, Gyrd-Hansen D., 2008. </w:t>
            </w:r>
            <w:r w:rsidRPr="00875FB4">
              <w:rPr>
                <w:rFonts w:asciiTheme="minorHAnsi" w:hAnsiTheme="minorHAnsi" w:cs="Times-Bold"/>
                <w:b w:val="0"/>
                <w:sz w:val="20"/>
                <w:szCs w:val="20"/>
                <w:lang w:bidi="en-US"/>
              </w:rPr>
              <w:t xml:space="preserve"> </w:t>
            </w:r>
            <w:r w:rsidRPr="00F835F1">
              <w:rPr>
                <w:rFonts w:asciiTheme="minorHAnsi" w:hAnsiTheme="minorHAnsi" w:cs="Times-Bold"/>
                <w:b w:val="0"/>
                <w:bCs w:val="0"/>
                <w:sz w:val="20"/>
                <w:szCs w:val="20"/>
                <w:lang w:val="en-GB" w:bidi="en-US"/>
              </w:rPr>
              <w:t>Preference heterogeneity and choice of cardiac rehabilitation program: Results from a discrete choice experiment. </w:t>
            </w:r>
            <w:r w:rsidRPr="00F835F1">
              <w:rPr>
                <w:rFonts w:asciiTheme="minorHAnsi" w:hAnsiTheme="minorHAnsi" w:cs="Times-Roman"/>
                <w:b w:val="0"/>
                <w:bCs w:val="0"/>
                <w:i/>
                <w:sz w:val="20"/>
                <w:szCs w:val="20"/>
                <w:lang w:val="en-GB" w:bidi="en-US"/>
              </w:rPr>
              <w:t>Health Policy</w:t>
            </w:r>
            <w:r w:rsidRPr="00F835F1">
              <w:rPr>
                <w:rFonts w:asciiTheme="minorHAnsi" w:hAnsiTheme="minorHAnsi" w:cs="Times-Roman"/>
                <w:b w:val="0"/>
                <w:bCs w:val="0"/>
                <w:sz w:val="20"/>
                <w:szCs w:val="20"/>
                <w:lang w:val="en-GB" w:bidi="en-US"/>
              </w:rPr>
              <w:t xml:space="preserve">, 85(1): 124 – 132 </w:t>
            </w:r>
          </w:p>
          <w:p w14:paraId="5F35B209"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bidi="x-none"/>
              </w:rPr>
            </w:pPr>
            <w:r w:rsidRPr="00F835F1">
              <w:rPr>
                <w:rFonts w:asciiTheme="minorHAnsi" w:hAnsiTheme="minorHAnsi"/>
                <w:b w:val="0"/>
                <w:bCs w:val="0"/>
                <w:sz w:val="20"/>
                <w:szCs w:val="20"/>
                <w:lang w:val="en-GB" w:bidi="x-none"/>
              </w:rPr>
              <w:t xml:space="preserve">64. Sørensen L, Gyrd-Hansen D, Kristiansen IS, Nexøe J, Nielsen JB, 2008.  Laypersons' understanding of relative risk reductions: a randomised cross-sectional study. </w:t>
            </w:r>
            <w:r w:rsidRPr="00F835F1">
              <w:rPr>
                <w:rFonts w:asciiTheme="minorHAnsi" w:hAnsiTheme="minorHAnsi"/>
                <w:b w:val="0"/>
                <w:bCs w:val="0"/>
                <w:i/>
                <w:sz w:val="20"/>
                <w:szCs w:val="20"/>
                <w:lang w:val="en-GB" w:bidi="x-none"/>
              </w:rPr>
              <w:t xml:space="preserve">BMC Medical Informatics and Decision Making; </w:t>
            </w:r>
            <w:r w:rsidRPr="00F835F1">
              <w:rPr>
                <w:rFonts w:asciiTheme="minorHAnsi" w:hAnsiTheme="minorHAnsi"/>
                <w:b w:val="0"/>
                <w:bCs w:val="0"/>
                <w:sz w:val="20"/>
                <w:szCs w:val="20"/>
                <w:lang w:val="en-GB" w:bidi="x-none"/>
              </w:rPr>
              <w:t xml:space="preserve">2, 8:31 </w:t>
            </w:r>
          </w:p>
          <w:p w14:paraId="29FBF04B" w14:textId="77777777" w:rsidR="00444722" w:rsidRPr="00F835F1" w:rsidRDefault="00444722" w:rsidP="005D27CE">
            <w:pPr>
              <w:widowControl w:val="0"/>
              <w:autoSpaceDE w:val="0"/>
              <w:autoSpaceDN w:val="0"/>
              <w:adjustRightInd w:val="0"/>
              <w:spacing w:before="120"/>
              <w:rPr>
                <w:rFonts w:asciiTheme="minorHAnsi" w:hAnsiTheme="minorHAnsi"/>
                <w:b w:val="0"/>
                <w:bCs w:val="0"/>
                <w:sz w:val="20"/>
                <w:szCs w:val="20"/>
                <w:lang w:val="en-GB" w:bidi="x-none"/>
              </w:rPr>
            </w:pPr>
            <w:r w:rsidRPr="00F835F1">
              <w:rPr>
                <w:rFonts w:asciiTheme="minorHAnsi" w:hAnsiTheme="minorHAnsi"/>
                <w:b w:val="0"/>
                <w:bCs w:val="0"/>
                <w:sz w:val="20"/>
                <w:szCs w:val="20"/>
                <w:lang w:val="en-GB"/>
              </w:rPr>
              <w:t>63. Støvring</w:t>
            </w:r>
            <w:r w:rsidRPr="00F835F1">
              <w:rPr>
                <w:rFonts w:asciiTheme="minorHAnsi" w:hAnsiTheme="minorHAnsi"/>
                <w:b w:val="0"/>
                <w:bCs w:val="0"/>
                <w:sz w:val="20"/>
                <w:szCs w:val="20"/>
                <w:vertAlign w:val="superscript"/>
                <w:lang w:val="en-GB"/>
              </w:rPr>
              <w:t xml:space="preserve"> </w:t>
            </w:r>
            <w:r w:rsidRPr="00F835F1">
              <w:rPr>
                <w:rFonts w:asciiTheme="minorHAnsi" w:hAnsiTheme="minorHAnsi"/>
                <w:b w:val="0"/>
                <w:bCs w:val="0"/>
                <w:sz w:val="20"/>
                <w:szCs w:val="20"/>
                <w:lang w:val="en-GB"/>
              </w:rPr>
              <w:t xml:space="preserve">H, Gyrd-Hansen D, Kristiansen IS, Nexøe J, Nielsen JB, 2008. Communicating effectiveness of intervention for chronic diseases: what single format can replace comprehensive information? </w:t>
            </w:r>
            <w:r w:rsidRPr="00F835F1">
              <w:rPr>
                <w:rFonts w:asciiTheme="minorHAnsi" w:hAnsiTheme="minorHAnsi"/>
                <w:b w:val="0"/>
                <w:bCs w:val="0"/>
                <w:i/>
                <w:sz w:val="20"/>
                <w:szCs w:val="20"/>
                <w:lang w:val="en-GB" w:bidi="x-none"/>
              </w:rPr>
              <w:t xml:space="preserve">BMC Medical Informatics and Decision Making. </w:t>
            </w:r>
            <w:r w:rsidRPr="00F835F1">
              <w:rPr>
                <w:rFonts w:asciiTheme="minorHAnsi" w:hAnsiTheme="minorHAnsi"/>
                <w:b w:val="0"/>
                <w:bCs w:val="0"/>
                <w:sz w:val="20"/>
                <w:szCs w:val="20"/>
                <w:lang w:val="en-GB" w:bidi="x-none"/>
              </w:rPr>
              <w:t xml:space="preserve"> 8:25 </w:t>
            </w:r>
          </w:p>
          <w:p w14:paraId="1FFB4A9A" w14:textId="385D507E" w:rsidR="001E11D9" w:rsidRPr="00F835F1" w:rsidRDefault="00444722" w:rsidP="0009546B">
            <w:pPr>
              <w:pStyle w:val="Heading2"/>
              <w:suppressLineNumbers/>
              <w:spacing w:before="120"/>
              <w:rPr>
                <w:rFonts w:asciiTheme="minorHAnsi" w:hAnsiTheme="minorHAnsi"/>
                <w:i/>
                <w:sz w:val="20"/>
                <w:szCs w:val="20"/>
              </w:rPr>
            </w:pPr>
            <w:r w:rsidRPr="00F835F1">
              <w:rPr>
                <w:rFonts w:asciiTheme="minorHAnsi" w:hAnsiTheme="minorHAnsi"/>
                <w:sz w:val="20"/>
                <w:szCs w:val="20"/>
              </w:rPr>
              <w:t xml:space="preserve">62. Højgaard B, Sørensen T, Olsen KR, Søgaard J, Gyrd-Hansen D, 2008 Economic Costs of Abdominal Obesity. Obesity Facts. </w:t>
            </w:r>
            <w:r w:rsidRPr="00F835F1">
              <w:rPr>
                <w:rFonts w:asciiTheme="minorHAnsi" w:hAnsiTheme="minorHAnsi"/>
                <w:i/>
                <w:iCs/>
                <w:sz w:val="20"/>
                <w:szCs w:val="20"/>
              </w:rPr>
              <w:t>The European Journal of Obesity</w:t>
            </w:r>
            <w:r w:rsidRPr="00F835F1">
              <w:rPr>
                <w:rFonts w:asciiTheme="minorHAnsi" w:hAnsiTheme="minorHAnsi"/>
                <w:sz w:val="20"/>
                <w:szCs w:val="20"/>
              </w:rPr>
              <w:t xml:space="preserve"> vol 1(3); 146-154</w:t>
            </w:r>
          </w:p>
          <w:p w14:paraId="1B834791" w14:textId="7DA957ED" w:rsidR="00623C5D" w:rsidRPr="00B26840" w:rsidRDefault="00444722" w:rsidP="005D27CE">
            <w:pPr>
              <w:spacing w:before="120"/>
              <w:rPr>
                <w:rFonts w:asciiTheme="minorHAnsi" w:hAnsiTheme="minorHAnsi"/>
                <w:b w:val="0"/>
                <w:bCs w:val="0"/>
                <w:sz w:val="20"/>
                <w:szCs w:val="20"/>
              </w:rPr>
            </w:pPr>
            <w:r w:rsidRPr="00F835F1">
              <w:rPr>
                <w:rFonts w:asciiTheme="minorHAnsi" w:hAnsiTheme="minorHAnsi"/>
                <w:b w:val="0"/>
                <w:bCs w:val="0"/>
                <w:sz w:val="20"/>
                <w:szCs w:val="20"/>
                <w:lang w:val="en-GB"/>
              </w:rPr>
              <w:t xml:space="preserve">61. Højgaard B, Gyrd-Hansen D, Olsen KR, Søgaard J. Sørensen T, 2008. Waist Circumference and Body Mass Index as Predictors of Health Care Costs. </w:t>
            </w:r>
            <w:proofErr w:type="spellStart"/>
            <w:r w:rsidRPr="00B26840">
              <w:rPr>
                <w:rFonts w:asciiTheme="minorHAnsi" w:hAnsiTheme="minorHAnsi"/>
                <w:b w:val="0"/>
                <w:bCs w:val="0"/>
                <w:i/>
                <w:sz w:val="20"/>
                <w:szCs w:val="20"/>
              </w:rPr>
              <w:t>PlosOne</w:t>
            </w:r>
            <w:proofErr w:type="spellEnd"/>
            <w:r w:rsidRPr="00B26840">
              <w:rPr>
                <w:rFonts w:asciiTheme="minorHAnsi" w:hAnsiTheme="minorHAnsi"/>
                <w:b w:val="0"/>
                <w:bCs w:val="0"/>
                <w:i/>
                <w:sz w:val="20"/>
                <w:szCs w:val="20"/>
              </w:rPr>
              <w:t xml:space="preserve">, </w:t>
            </w:r>
            <w:r w:rsidRPr="00B26840">
              <w:rPr>
                <w:rFonts w:asciiTheme="minorHAnsi" w:hAnsiTheme="minorHAnsi"/>
                <w:b w:val="0"/>
                <w:bCs w:val="0"/>
                <w:sz w:val="20"/>
                <w:szCs w:val="20"/>
              </w:rPr>
              <w:t xml:space="preserve">3(7); e2619 </w:t>
            </w:r>
          </w:p>
          <w:p w14:paraId="473AA10E" w14:textId="3B753BC8" w:rsidR="00444722" w:rsidRPr="00F835F1" w:rsidRDefault="00444722" w:rsidP="005D27CE">
            <w:pPr>
              <w:spacing w:before="120"/>
              <w:rPr>
                <w:rFonts w:asciiTheme="minorHAnsi" w:hAnsiTheme="minorHAnsi"/>
                <w:b w:val="0"/>
                <w:bCs w:val="0"/>
                <w:sz w:val="20"/>
                <w:szCs w:val="20"/>
                <w:lang w:val="en-GB" w:bidi="x-none"/>
              </w:rPr>
            </w:pPr>
            <w:r w:rsidRPr="0025569C">
              <w:rPr>
                <w:rFonts w:asciiTheme="minorHAnsi" w:hAnsiTheme="minorHAnsi"/>
                <w:b w:val="0"/>
                <w:bCs w:val="0"/>
                <w:sz w:val="20"/>
                <w:szCs w:val="20"/>
                <w:lang w:bidi="x-none"/>
              </w:rPr>
              <w:t xml:space="preserve">60. Kruse </w:t>
            </w:r>
            <w:proofErr w:type="gramStart"/>
            <w:r w:rsidRPr="0025569C">
              <w:rPr>
                <w:rFonts w:asciiTheme="minorHAnsi" w:hAnsiTheme="minorHAnsi"/>
                <w:b w:val="0"/>
                <w:bCs w:val="0"/>
                <w:sz w:val="20"/>
                <w:szCs w:val="20"/>
                <w:lang w:bidi="x-none"/>
              </w:rPr>
              <w:t>M,  Davidsen</w:t>
            </w:r>
            <w:proofErr w:type="gramEnd"/>
            <w:r w:rsidRPr="0025569C">
              <w:rPr>
                <w:rFonts w:asciiTheme="minorHAnsi" w:hAnsiTheme="minorHAnsi"/>
                <w:b w:val="0"/>
                <w:bCs w:val="0"/>
                <w:sz w:val="20"/>
                <w:szCs w:val="20"/>
                <w:lang w:bidi="x-none"/>
              </w:rPr>
              <w:t xml:space="preserve"> M, Madsen M, Gyrd-Hansen D, Sørensen J, 2008.  </w:t>
            </w:r>
            <w:r w:rsidRPr="00F835F1">
              <w:rPr>
                <w:rFonts w:asciiTheme="minorHAnsi" w:hAnsiTheme="minorHAnsi"/>
                <w:b w:val="0"/>
                <w:bCs w:val="0"/>
                <w:sz w:val="20"/>
                <w:szCs w:val="20"/>
                <w:lang w:val="en-GB" w:bidi="x-none"/>
              </w:rPr>
              <w:t xml:space="preserve">Cost of Heart Disease and Risk Behaviour. </w:t>
            </w:r>
            <w:r w:rsidRPr="00F835F1">
              <w:rPr>
                <w:rFonts w:asciiTheme="minorHAnsi" w:hAnsiTheme="minorHAnsi"/>
                <w:b w:val="0"/>
                <w:bCs w:val="0"/>
                <w:i/>
                <w:sz w:val="20"/>
                <w:szCs w:val="20"/>
                <w:lang w:val="en-GB" w:bidi="x-none"/>
              </w:rPr>
              <w:t>Scandinavian Journal of Public Health</w:t>
            </w:r>
            <w:r w:rsidRPr="00F835F1">
              <w:rPr>
                <w:rFonts w:asciiTheme="minorHAnsi" w:hAnsiTheme="minorHAnsi"/>
                <w:b w:val="0"/>
                <w:bCs w:val="0"/>
                <w:sz w:val="20"/>
                <w:szCs w:val="20"/>
                <w:lang w:val="en-GB" w:bidi="x-none"/>
              </w:rPr>
              <w:t>, 36(8): 850-856.</w:t>
            </w:r>
          </w:p>
          <w:p w14:paraId="2F417505" w14:textId="548061E2" w:rsidR="00444722" w:rsidRPr="00F835F1" w:rsidRDefault="00444722" w:rsidP="005D27CE">
            <w:pPr>
              <w:spacing w:before="120"/>
              <w:rPr>
                <w:rFonts w:asciiTheme="minorHAnsi" w:hAnsiTheme="minorHAnsi"/>
                <w:b w:val="0"/>
                <w:bCs w:val="0"/>
                <w:sz w:val="20"/>
                <w:szCs w:val="20"/>
                <w:lang w:val="en-GB" w:bidi="x-none"/>
              </w:rPr>
            </w:pPr>
            <w:r w:rsidRPr="00A354D9">
              <w:rPr>
                <w:rFonts w:asciiTheme="minorHAnsi" w:hAnsiTheme="minorHAnsi"/>
                <w:b w:val="0"/>
                <w:bCs w:val="0"/>
                <w:sz w:val="20"/>
                <w:szCs w:val="20"/>
              </w:rPr>
              <w:t xml:space="preserve">59. </w:t>
            </w:r>
            <w:proofErr w:type="spellStart"/>
            <w:r w:rsidRPr="00A354D9">
              <w:rPr>
                <w:rFonts w:asciiTheme="minorHAnsi" w:hAnsiTheme="minorHAnsi"/>
                <w:b w:val="0"/>
                <w:bCs w:val="0"/>
                <w:sz w:val="20"/>
                <w:szCs w:val="20"/>
              </w:rPr>
              <w:t>Herbild</w:t>
            </w:r>
            <w:proofErr w:type="spellEnd"/>
            <w:r w:rsidRPr="00A354D9">
              <w:rPr>
                <w:rFonts w:asciiTheme="minorHAnsi" w:hAnsiTheme="minorHAnsi"/>
                <w:b w:val="0"/>
                <w:bCs w:val="0"/>
                <w:sz w:val="20"/>
                <w:szCs w:val="20"/>
              </w:rPr>
              <w:t xml:space="preserve"> L, Gyrd-Hansen D, Bech M, 2008. </w:t>
            </w:r>
            <w:r w:rsidRPr="00F835F1">
              <w:rPr>
                <w:rFonts w:asciiTheme="minorHAnsi" w:hAnsiTheme="minorHAnsi"/>
                <w:b w:val="0"/>
                <w:bCs w:val="0"/>
                <w:sz w:val="20"/>
                <w:szCs w:val="20"/>
                <w:lang w:val="en-GB"/>
              </w:rPr>
              <w:t xml:space="preserve">Patient preferences for pharmacogenetic screening in depression. </w:t>
            </w:r>
            <w:r w:rsidRPr="00F835F1">
              <w:rPr>
                <w:rFonts w:asciiTheme="minorHAnsi" w:hAnsiTheme="minorHAnsi"/>
                <w:b w:val="0"/>
                <w:bCs w:val="0"/>
                <w:i/>
                <w:sz w:val="20"/>
                <w:szCs w:val="20"/>
                <w:lang w:val="en-GB"/>
              </w:rPr>
              <w:t>International Journal of Health Technology Assessment in Health Care</w:t>
            </w:r>
            <w:r w:rsidRPr="00F835F1">
              <w:rPr>
                <w:rFonts w:asciiTheme="minorHAnsi" w:hAnsiTheme="minorHAnsi"/>
                <w:b w:val="0"/>
                <w:bCs w:val="0"/>
                <w:sz w:val="20"/>
                <w:szCs w:val="20"/>
                <w:lang w:val="en-GB"/>
              </w:rPr>
              <w:t>, 24: 96-103</w:t>
            </w:r>
          </w:p>
          <w:p w14:paraId="7D331FF9"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58. Petersen KD, Kronborg C, Gyrd-Hansen D, Dahl R, Larsen JN, Löwenstein H, 2008. Quality of life in </w:t>
            </w:r>
            <w:proofErr w:type="spellStart"/>
            <w:r w:rsidRPr="00F835F1">
              <w:rPr>
                <w:rFonts w:asciiTheme="minorHAnsi" w:hAnsiTheme="minorHAnsi"/>
                <w:b w:val="0"/>
                <w:bCs w:val="0"/>
                <w:sz w:val="20"/>
                <w:szCs w:val="20"/>
                <w:lang w:val="en-GB"/>
              </w:rPr>
              <w:t>rhinoconjunctivitis</w:t>
            </w:r>
            <w:proofErr w:type="spellEnd"/>
            <w:r w:rsidRPr="00F835F1">
              <w:rPr>
                <w:rFonts w:asciiTheme="minorHAnsi" w:hAnsiTheme="minorHAnsi"/>
                <w:b w:val="0"/>
                <w:bCs w:val="0"/>
                <w:sz w:val="20"/>
                <w:szCs w:val="20"/>
                <w:lang w:val="en-GB"/>
              </w:rPr>
              <w:t xml:space="preserve"> assessed with generic and disease specific questionnaires. </w:t>
            </w:r>
            <w:r w:rsidRPr="00F835F1">
              <w:rPr>
                <w:rFonts w:asciiTheme="minorHAnsi" w:hAnsiTheme="minorHAnsi"/>
                <w:b w:val="0"/>
                <w:bCs w:val="0"/>
                <w:i/>
                <w:sz w:val="20"/>
                <w:szCs w:val="20"/>
                <w:lang w:val="en-GB"/>
              </w:rPr>
              <w:t>Allergy,</w:t>
            </w:r>
            <w:r w:rsidRPr="00F835F1">
              <w:rPr>
                <w:rFonts w:asciiTheme="minorHAnsi" w:hAnsiTheme="minorHAnsi"/>
                <w:b w:val="0"/>
                <w:bCs w:val="0"/>
                <w:sz w:val="20"/>
                <w:szCs w:val="20"/>
                <w:lang w:val="en-GB"/>
              </w:rPr>
              <w:t>63(3): 284-291</w:t>
            </w:r>
          </w:p>
          <w:p w14:paraId="2D5E8786"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lastRenderedPageBreak/>
              <w:t xml:space="preserve">57. Gyrd-Hansen D, Kristiansen IS, 2008. Small for all or gambling for the prize? </w:t>
            </w:r>
            <w:r w:rsidRPr="00F835F1">
              <w:rPr>
                <w:rFonts w:asciiTheme="minorHAnsi" w:hAnsiTheme="minorHAnsi"/>
                <w:b w:val="0"/>
                <w:bCs w:val="0"/>
                <w:i/>
                <w:sz w:val="20"/>
                <w:szCs w:val="20"/>
                <w:lang w:val="en-GB"/>
              </w:rPr>
              <w:t>Health Economics</w:t>
            </w:r>
            <w:r w:rsidRPr="00F835F1">
              <w:rPr>
                <w:rFonts w:asciiTheme="minorHAnsi" w:hAnsiTheme="minorHAnsi"/>
                <w:b w:val="0"/>
                <w:bCs w:val="0"/>
                <w:sz w:val="20"/>
                <w:szCs w:val="20"/>
                <w:lang w:val="en-GB"/>
              </w:rPr>
              <w:t xml:space="preserve">; 17(6): 709-720 </w:t>
            </w:r>
          </w:p>
          <w:p w14:paraId="0F11DF1D" w14:textId="77777777" w:rsidR="00757CE8" w:rsidRDefault="00757CE8" w:rsidP="005D27CE">
            <w:pPr>
              <w:spacing w:before="120"/>
              <w:rPr>
                <w:rFonts w:asciiTheme="minorHAnsi" w:hAnsiTheme="minorHAnsi"/>
                <w:bCs w:val="0"/>
                <w:sz w:val="20"/>
                <w:szCs w:val="20"/>
                <w:lang w:val="en-US"/>
              </w:rPr>
            </w:pPr>
          </w:p>
          <w:p w14:paraId="1E81E118" w14:textId="65F5502E" w:rsidR="00444722" w:rsidRPr="00F835F1" w:rsidRDefault="00444722" w:rsidP="005D27CE">
            <w:pPr>
              <w:spacing w:before="120"/>
              <w:rPr>
                <w:rFonts w:asciiTheme="minorHAnsi" w:hAnsiTheme="minorHAnsi" w:cs="Times-Bold"/>
                <w:b w:val="0"/>
                <w:bCs w:val="0"/>
                <w:sz w:val="20"/>
                <w:szCs w:val="20"/>
                <w:lang w:val="en-GB" w:bidi="en-US"/>
              </w:rPr>
            </w:pPr>
            <w:r w:rsidRPr="00B63E03">
              <w:rPr>
                <w:rFonts w:asciiTheme="minorHAnsi" w:hAnsiTheme="minorHAnsi"/>
                <w:b w:val="0"/>
                <w:sz w:val="20"/>
                <w:szCs w:val="20"/>
                <w:lang w:val="en-US"/>
              </w:rPr>
              <w:t xml:space="preserve">56. Dahl R, Gyrd-Hansen D, Kristiansen IS, Nexøe J, Nielsen JB, 2007. </w:t>
            </w:r>
            <w:r w:rsidRPr="00F835F1">
              <w:rPr>
                <w:rFonts w:asciiTheme="minorHAnsi" w:hAnsiTheme="minorHAnsi"/>
                <w:b w:val="0"/>
                <w:bCs w:val="0"/>
                <w:sz w:val="20"/>
                <w:szCs w:val="20"/>
                <w:lang w:val="en-GB"/>
              </w:rPr>
              <w:t xml:space="preserve">Can postponement of an adverse outcome be used to present risk reduction to a lay audience? A population survey. </w:t>
            </w:r>
            <w:r w:rsidRPr="00F835F1">
              <w:rPr>
                <w:rFonts w:asciiTheme="minorHAnsi" w:hAnsiTheme="minorHAnsi"/>
                <w:b w:val="0"/>
                <w:bCs w:val="0"/>
                <w:i/>
                <w:sz w:val="20"/>
                <w:szCs w:val="20"/>
                <w:lang w:val="en-GB"/>
              </w:rPr>
              <w:t>BMC Medical Informatics and Decision Making</w:t>
            </w:r>
            <w:r w:rsidRPr="00F835F1">
              <w:rPr>
                <w:rFonts w:asciiTheme="minorHAnsi" w:hAnsiTheme="minorHAnsi"/>
                <w:b w:val="0"/>
                <w:bCs w:val="0"/>
                <w:sz w:val="20"/>
                <w:szCs w:val="20"/>
                <w:lang w:val="en-GB"/>
              </w:rPr>
              <w:t>, 7(8); 1-7.</w:t>
            </w:r>
          </w:p>
          <w:p w14:paraId="77A51F25" w14:textId="77777777" w:rsidR="00444722" w:rsidRPr="00F835F1" w:rsidRDefault="00444722" w:rsidP="005D27CE">
            <w:pPr>
              <w:spacing w:before="120"/>
              <w:rPr>
                <w:rFonts w:asciiTheme="minorHAnsi" w:hAnsiTheme="minorHAnsi"/>
                <w:b w:val="0"/>
                <w:bCs w:val="0"/>
                <w:color w:val="000000"/>
                <w:sz w:val="20"/>
                <w:szCs w:val="20"/>
                <w:lang w:val="en-GB"/>
              </w:rPr>
            </w:pPr>
            <w:r w:rsidRPr="00F835F1">
              <w:rPr>
                <w:rFonts w:asciiTheme="minorHAnsi" w:hAnsiTheme="minorHAnsi"/>
                <w:b w:val="0"/>
                <w:bCs w:val="0"/>
                <w:color w:val="000000"/>
                <w:sz w:val="20"/>
                <w:szCs w:val="20"/>
                <w:lang w:val="en-GB"/>
              </w:rPr>
              <w:t xml:space="preserve">55. Kristiansen </w:t>
            </w:r>
            <w:proofErr w:type="gramStart"/>
            <w:r w:rsidRPr="00F835F1">
              <w:rPr>
                <w:rFonts w:asciiTheme="minorHAnsi" w:hAnsiTheme="minorHAnsi"/>
                <w:b w:val="0"/>
                <w:bCs w:val="0"/>
                <w:color w:val="000000"/>
                <w:sz w:val="20"/>
                <w:szCs w:val="20"/>
                <w:lang w:val="en-GB"/>
              </w:rPr>
              <w:t>IS ,</w:t>
            </w:r>
            <w:proofErr w:type="gramEnd"/>
            <w:r w:rsidRPr="00F835F1">
              <w:rPr>
                <w:rFonts w:asciiTheme="minorHAnsi" w:hAnsiTheme="minorHAnsi"/>
                <w:b w:val="0"/>
                <w:bCs w:val="0"/>
                <w:color w:val="000000"/>
                <w:sz w:val="20"/>
                <w:szCs w:val="20"/>
                <w:lang w:val="en-GB"/>
              </w:rPr>
              <w:t xml:space="preserve"> Halvorsen PA and Gyrd-Hansen D, 2007. Influenza pandemic: perception of risk and individual precautions in a general </w:t>
            </w:r>
            <w:proofErr w:type="spellStart"/>
            <w:proofErr w:type="gramStart"/>
            <w:r w:rsidRPr="00F835F1">
              <w:rPr>
                <w:rFonts w:asciiTheme="minorHAnsi" w:hAnsiTheme="minorHAnsi"/>
                <w:b w:val="0"/>
                <w:bCs w:val="0"/>
                <w:color w:val="000000"/>
                <w:sz w:val="20"/>
                <w:szCs w:val="20"/>
                <w:lang w:val="en-GB"/>
              </w:rPr>
              <w:t>population.A</w:t>
            </w:r>
            <w:proofErr w:type="spellEnd"/>
            <w:proofErr w:type="gramEnd"/>
            <w:r w:rsidRPr="00F835F1">
              <w:rPr>
                <w:rFonts w:asciiTheme="minorHAnsi" w:hAnsiTheme="minorHAnsi"/>
                <w:b w:val="0"/>
                <w:bCs w:val="0"/>
                <w:color w:val="000000"/>
                <w:sz w:val="20"/>
                <w:szCs w:val="20"/>
                <w:lang w:val="en-GB"/>
              </w:rPr>
              <w:t xml:space="preserve"> Cross-sectional study. </w:t>
            </w:r>
            <w:r w:rsidRPr="00F835F1">
              <w:rPr>
                <w:rFonts w:asciiTheme="minorHAnsi" w:hAnsiTheme="minorHAnsi"/>
                <w:b w:val="0"/>
                <w:bCs w:val="0"/>
                <w:i/>
                <w:color w:val="000000"/>
                <w:sz w:val="20"/>
                <w:szCs w:val="20"/>
                <w:lang w:val="en-GB"/>
              </w:rPr>
              <w:t xml:space="preserve">BMC Public Health, </w:t>
            </w:r>
            <w:r w:rsidRPr="00F835F1">
              <w:rPr>
                <w:rFonts w:asciiTheme="minorHAnsi" w:hAnsiTheme="minorHAnsi"/>
                <w:b w:val="0"/>
                <w:bCs w:val="0"/>
                <w:color w:val="000000"/>
                <w:sz w:val="20"/>
                <w:szCs w:val="20"/>
                <w:lang w:val="en-GB"/>
              </w:rPr>
              <w:t>7: 48</w:t>
            </w:r>
          </w:p>
          <w:p w14:paraId="14A8CEF2" w14:textId="77777777" w:rsidR="00444722" w:rsidRPr="00F835F1" w:rsidRDefault="00444722" w:rsidP="005D27CE">
            <w:pPr>
              <w:spacing w:before="120"/>
              <w:rPr>
                <w:rFonts w:asciiTheme="minorHAnsi" w:hAnsiTheme="minorHAnsi"/>
                <w:b w:val="0"/>
                <w:bCs w:val="0"/>
                <w:color w:val="000000"/>
                <w:sz w:val="20"/>
                <w:szCs w:val="20"/>
                <w:lang w:val="en-GB"/>
              </w:rPr>
            </w:pPr>
            <w:r w:rsidRPr="00F835F1">
              <w:rPr>
                <w:rFonts w:asciiTheme="minorHAnsi" w:hAnsiTheme="minorHAnsi"/>
                <w:b w:val="0"/>
                <w:bCs w:val="0"/>
                <w:color w:val="000000"/>
                <w:sz w:val="20"/>
                <w:szCs w:val="20"/>
                <w:lang w:val="en-GB"/>
              </w:rPr>
              <w:t xml:space="preserve">54. Holm-Petersen C, Vinge S, Hansen J, Gyrd-Hansen D, 2007. The impact of contact with psychiatry on senior medical students’ attitudes towards psychiatry. </w:t>
            </w:r>
            <w:r w:rsidRPr="00F835F1">
              <w:rPr>
                <w:rFonts w:asciiTheme="minorHAnsi" w:hAnsiTheme="minorHAnsi"/>
                <w:b w:val="0"/>
                <w:bCs w:val="0"/>
                <w:i/>
                <w:color w:val="000000"/>
                <w:sz w:val="20"/>
                <w:szCs w:val="20"/>
                <w:lang w:val="en-GB"/>
              </w:rPr>
              <w:t xml:space="preserve">Acta </w:t>
            </w:r>
            <w:proofErr w:type="spellStart"/>
            <w:r w:rsidRPr="00F835F1">
              <w:rPr>
                <w:rFonts w:asciiTheme="minorHAnsi" w:hAnsiTheme="minorHAnsi"/>
                <w:b w:val="0"/>
                <w:bCs w:val="0"/>
                <w:i/>
                <w:color w:val="000000"/>
                <w:sz w:val="20"/>
                <w:szCs w:val="20"/>
                <w:lang w:val="en-GB"/>
              </w:rPr>
              <w:t>Psychiatrica</w:t>
            </w:r>
            <w:proofErr w:type="spellEnd"/>
            <w:r w:rsidRPr="00F835F1">
              <w:rPr>
                <w:rFonts w:asciiTheme="minorHAnsi" w:hAnsiTheme="minorHAnsi"/>
                <w:b w:val="0"/>
                <w:bCs w:val="0"/>
                <w:i/>
                <w:color w:val="000000"/>
                <w:sz w:val="20"/>
                <w:szCs w:val="20"/>
                <w:lang w:val="en-GB"/>
              </w:rPr>
              <w:t xml:space="preserve"> Scandinavica, </w:t>
            </w:r>
            <w:r w:rsidRPr="00F835F1">
              <w:rPr>
                <w:rFonts w:asciiTheme="minorHAnsi" w:hAnsiTheme="minorHAnsi"/>
                <w:b w:val="0"/>
                <w:bCs w:val="0"/>
                <w:color w:val="000000"/>
                <w:sz w:val="20"/>
                <w:szCs w:val="20"/>
                <w:lang w:val="en-GB"/>
              </w:rPr>
              <w:t>116(4): 308-311.</w:t>
            </w:r>
          </w:p>
          <w:p w14:paraId="2B17E12C" w14:textId="77777777" w:rsidR="00444722" w:rsidRPr="00A354D9" w:rsidRDefault="00444722" w:rsidP="005D27CE">
            <w:pPr>
              <w:spacing w:before="120"/>
              <w:rPr>
                <w:rFonts w:asciiTheme="minorHAnsi" w:hAnsiTheme="minorHAnsi"/>
                <w:b w:val="0"/>
                <w:bCs w:val="0"/>
                <w:color w:val="000000"/>
                <w:sz w:val="20"/>
                <w:szCs w:val="20"/>
              </w:rPr>
            </w:pPr>
            <w:r w:rsidRPr="00F835F1">
              <w:rPr>
                <w:rFonts w:asciiTheme="minorHAnsi" w:hAnsiTheme="minorHAnsi"/>
                <w:b w:val="0"/>
                <w:bCs w:val="0"/>
                <w:color w:val="000000"/>
                <w:sz w:val="20"/>
                <w:szCs w:val="20"/>
                <w:lang w:val="en-GB"/>
              </w:rPr>
              <w:t xml:space="preserve">53. Gyrd-Hansen D, Halvorsen PA and Kristiansen IS. 2007. Willingness-to-pay for a statistical life in the times of a pandemic. </w:t>
            </w:r>
            <w:r w:rsidRPr="00A354D9">
              <w:rPr>
                <w:rFonts w:asciiTheme="minorHAnsi" w:hAnsiTheme="minorHAnsi"/>
                <w:b w:val="0"/>
                <w:bCs w:val="0"/>
                <w:i/>
                <w:color w:val="000000"/>
                <w:sz w:val="20"/>
                <w:szCs w:val="20"/>
              </w:rPr>
              <w:t xml:space="preserve">Health </w:t>
            </w:r>
            <w:proofErr w:type="spellStart"/>
            <w:r w:rsidRPr="00A354D9">
              <w:rPr>
                <w:rFonts w:asciiTheme="minorHAnsi" w:hAnsiTheme="minorHAnsi"/>
                <w:b w:val="0"/>
                <w:bCs w:val="0"/>
                <w:i/>
                <w:color w:val="000000"/>
                <w:sz w:val="20"/>
                <w:szCs w:val="20"/>
              </w:rPr>
              <w:t>Economics</w:t>
            </w:r>
            <w:proofErr w:type="spellEnd"/>
            <w:r w:rsidRPr="00A354D9">
              <w:rPr>
                <w:rFonts w:asciiTheme="minorHAnsi" w:hAnsiTheme="minorHAnsi"/>
                <w:b w:val="0"/>
                <w:bCs w:val="0"/>
                <w:i/>
                <w:color w:val="000000"/>
                <w:sz w:val="20"/>
                <w:szCs w:val="20"/>
              </w:rPr>
              <w:t xml:space="preserve">, </w:t>
            </w:r>
            <w:r w:rsidRPr="00A354D9">
              <w:rPr>
                <w:rFonts w:asciiTheme="minorHAnsi" w:hAnsiTheme="minorHAnsi"/>
                <w:b w:val="0"/>
                <w:bCs w:val="0"/>
                <w:color w:val="000000"/>
                <w:sz w:val="20"/>
                <w:szCs w:val="20"/>
              </w:rPr>
              <w:t>17(1): 55-66</w:t>
            </w:r>
          </w:p>
          <w:p w14:paraId="4E2624DB" w14:textId="77777777" w:rsidR="00444722" w:rsidRPr="00A354D9"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rPr>
            </w:pPr>
            <w:r w:rsidRPr="00A354D9">
              <w:rPr>
                <w:rFonts w:asciiTheme="minorHAnsi" w:hAnsiTheme="minorHAnsi"/>
                <w:b w:val="0"/>
                <w:bCs w:val="0"/>
                <w:sz w:val="20"/>
                <w:szCs w:val="20"/>
              </w:rPr>
              <w:t xml:space="preserve">52. Kristiansen IS, Gyrd-Hansen D, 2007.  Prioritering og helse – bør det </w:t>
            </w:r>
            <w:proofErr w:type="spellStart"/>
            <w:r w:rsidRPr="00A354D9">
              <w:rPr>
                <w:rFonts w:asciiTheme="minorHAnsi" w:hAnsiTheme="minorHAnsi"/>
                <w:b w:val="0"/>
                <w:bCs w:val="0"/>
                <w:sz w:val="20"/>
                <w:szCs w:val="20"/>
              </w:rPr>
              <w:t>innføres</w:t>
            </w:r>
            <w:proofErr w:type="spellEnd"/>
            <w:r w:rsidRPr="00A354D9">
              <w:rPr>
                <w:rFonts w:asciiTheme="minorHAnsi" w:hAnsiTheme="minorHAnsi"/>
                <w:b w:val="0"/>
                <w:bCs w:val="0"/>
                <w:sz w:val="20"/>
                <w:szCs w:val="20"/>
              </w:rPr>
              <w:t xml:space="preserve"> makspris på leveår? </w:t>
            </w:r>
            <w:r w:rsidRPr="00A354D9">
              <w:rPr>
                <w:rFonts w:asciiTheme="minorHAnsi" w:hAnsiTheme="minorHAnsi"/>
                <w:b w:val="0"/>
                <w:bCs w:val="0"/>
                <w:i/>
                <w:sz w:val="20"/>
                <w:szCs w:val="20"/>
              </w:rPr>
              <w:t>Tidsskrift for den Norske Lægeforening</w:t>
            </w:r>
            <w:r w:rsidRPr="00A354D9">
              <w:rPr>
                <w:rFonts w:asciiTheme="minorHAnsi" w:hAnsiTheme="minorHAnsi"/>
                <w:b w:val="0"/>
                <w:bCs w:val="0"/>
                <w:sz w:val="20"/>
                <w:szCs w:val="20"/>
              </w:rPr>
              <w:t xml:space="preserve">. </w:t>
            </w:r>
            <w:proofErr w:type="spellStart"/>
            <w:r w:rsidRPr="00A354D9">
              <w:rPr>
                <w:rFonts w:asciiTheme="minorHAnsi" w:hAnsiTheme="minorHAnsi"/>
                <w:b w:val="0"/>
                <w:bCs w:val="0"/>
                <w:sz w:val="20"/>
                <w:szCs w:val="20"/>
              </w:rPr>
              <w:t>January</w:t>
            </w:r>
            <w:proofErr w:type="spellEnd"/>
            <w:r w:rsidRPr="00A354D9">
              <w:rPr>
                <w:rFonts w:asciiTheme="minorHAnsi" w:hAnsiTheme="minorHAnsi"/>
                <w:b w:val="0"/>
                <w:bCs w:val="0"/>
                <w:sz w:val="20"/>
                <w:szCs w:val="20"/>
              </w:rPr>
              <w:t xml:space="preserve"> 2007</w:t>
            </w:r>
          </w:p>
          <w:p w14:paraId="2860D787"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A354D9">
              <w:rPr>
                <w:rFonts w:asciiTheme="minorHAnsi" w:hAnsiTheme="minorHAnsi"/>
                <w:b w:val="0"/>
                <w:bCs w:val="0"/>
                <w:sz w:val="20"/>
                <w:lang w:val="da-DK"/>
              </w:rPr>
              <w:t xml:space="preserve">51. Kristiansen IS, Gyrd-Hansen D, 2006. </w:t>
            </w:r>
            <w:r w:rsidRPr="00F835F1">
              <w:rPr>
                <w:rFonts w:asciiTheme="minorHAnsi" w:hAnsiTheme="minorHAnsi"/>
                <w:b w:val="0"/>
                <w:bCs w:val="0"/>
                <w:sz w:val="20"/>
              </w:rPr>
              <w:t xml:space="preserve">Communicating treatment effectiveness in the context of chronic disease processes. </w:t>
            </w:r>
            <w:r w:rsidRPr="00F835F1">
              <w:rPr>
                <w:rFonts w:asciiTheme="minorHAnsi" w:hAnsiTheme="minorHAnsi"/>
                <w:b w:val="0"/>
                <w:bCs w:val="0"/>
                <w:i/>
                <w:sz w:val="20"/>
              </w:rPr>
              <w:t xml:space="preserve">Expert Rev Pharmacoeconomics Outcomes Res, </w:t>
            </w:r>
            <w:r w:rsidRPr="00F835F1">
              <w:rPr>
                <w:rFonts w:asciiTheme="minorHAnsi" w:hAnsiTheme="minorHAnsi"/>
                <w:b w:val="0"/>
                <w:bCs w:val="0"/>
                <w:sz w:val="20"/>
              </w:rPr>
              <w:t>6(6): 673-679</w:t>
            </w:r>
          </w:p>
          <w:p w14:paraId="26391416"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50. Bech, M, Christiansen, T &amp; Gyrd-Hansen, D, 2006.  Handling VAT in economic evaluations: should prices include VAT? </w:t>
            </w:r>
            <w:r w:rsidRPr="00F835F1">
              <w:rPr>
                <w:rFonts w:asciiTheme="minorHAnsi" w:hAnsiTheme="minorHAnsi"/>
                <w:b w:val="0"/>
                <w:bCs w:val="0"/>
                <w:i/>
                <w:sz w:val="20"/>
              </w:rPr>
              <w:t xml:space="preserve">Applied Health Economics and Health Policy, </w:t>
            </w:r>
            <w:r w:rsidRPr="00F835F1">
              <w:rPr>
                <w:rFonts w:asciiTheme="minorHAnsi" w:hAnsiTheme="minorHAnsi"/>
                <w:b w:val="0"/>
                <w:bCs w:val="0"/>
                <w:sz w:val="20"/>
              </w:rPr>
              <w:t xml:space="preserve">5(4): 209-213  </w:t>
            </w:r>
          </w:p>
          <w:p w14:paraId="76C452C0"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49. Bech, M, Gyrd-Hansen, D, Kjær, T, Lauridsen, J, Sørensen, J, 2006. Graded Pairs Comparison – does Strength of Preference matter? Analysis of Preferences for Specialized Nurse Home Visits for Pain Management. </w:t>
            </w:r>
            <w:r w:rsidRPr="00F835F1">
              <w:rPr>
                <w:rFonts w:asciiTheme="minorHAnsi" w:hAnsiTheme="minorHAnsi"/>
                <w:b w:val="0"/>
                <w:bCs w:val="0"/>
                <w:i/>
                <w:sz w:val="20"/>
              </w:rPr>
              <w:t>Health Economics,</w:t>
            </w:r>
            <w:r w:rsidRPr="00F835F1">
              <w:rPr>
                <w:rFonts w:asciiTheme="minorHAnsi" w:hAnsiTheme="minorHAnsi"/>
                <w:b w:val="0"/>
                <w:bCs w:val="0"/>
                <w:sz w:val="20"/>
              </w:rPr>
              <w:t xml:space="preserve">16(5): 513-529 </w:t>
            </w:r>
          </w:p>
          <w:p w14:paraId="64A789E2"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48. Kjær, T., Bech, M., Gyrd-Hansen, Hart-Hansen, K, 2006. Ordering effect and price sensitivity in discrete choice experiments: Need we worry? </w:t>
            </w:r>
            <w:r w:rsidRPr="00F835F1">
              <w:rPr>
                <w:rFonts w:asciiTheme="minorHAnsi" w:hAnsiTheme="minorHAnsi"/>
                <w:b w:val="0"/>
                <w:bCs w:val="0"/>
                <w:i/>
                <w:sz w:val="20"/>
              </w:rPr>
              <w:t>Health Economics</w:t>
            </w:r>
            <w:r w:rsidRPr="00F835F1">
              <w:rPr>
                <w:rFonts w:asciiTheme="minorHAnsi" w:hAnsiTheme="minorHAnsi"/>
                <w:b w:val="0"/>
                <w:bCs w:val="0"/>
                <w:sz w:val="20"/>
              </w:rPr>
              <w:t xml:space="preserve">, 15(11): 1217-1228 </w:t>
            </w:r>
          </w:p>
          <w:p w14:paraId="0A617FF1"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47. Kristiansen IS, Gyrd-Hansen D, Nexøe J, Nielsen JB, 2006.Willingness-to-pay for a population program aimed at reducing dietary salt in Denmark. </w:t>
            </w:r>
            <w:r w:rsidRPr="00F835F1">
              <w:rPr>
                <w:rFonts w:asciiTheme="minorHAnsi" w:hAnsiTheme="minorHAnsi"/>
                <w:b w:val="0"/>
                <w:bCs w:val="0"/>
                <w:i/>
                <w:sz w:val="20"/>
              </w:rPr>
              <w:t>Preventive Medicine,</w:t>
            </w:r>
            <w:r w:rsidRPr="00F835F1">
              <w:rPr>
                <w:rFonts w:asciiTheme="minorHAnsi" w:hAnsiTheme="minorHAnsi"/>
                <w:b w:val="0"/>
                <w:bCs w:val="0"/>
                <w:sz w:val="20"/>
              </w:rPr>
              <w:t xml:space="preserve"> 43: 31-5 </w:t>
            </w:r>
          </w:p>
          <w:p w14:paraId="5975F60C"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46. Kildemoes HW, Christiansen T, Gyrd-Hansen D, Kristiansen IS, Andersen M, 2006. The impact of population ageing on future Danish drug expenditure. </w:t>
            </w:r>
            <w:r w:rsidRPr="00F835F1">
              <w:rPr>
                <w:rFonts w:asciiTheme="minorHAnsi" w:hAnsiTheme="minorHAnsi"/>
                <w:b w:val="0"/>
                <w:bCs w:val="0"/>
                <w:i/>
                <w:sz w:val="20"/>
              </w:rPr>
              <w:t>Health Policy,</w:t>
            </w:r>
            <w:r w:rsidRPr="00F835F1">
              <w:rPr>
                <w:rFonts w:asciiTheme="minorHAnsi" w:hAnsiTheme="minorHAnsi"/>
                <w:b w:val="0"/>
                <w:bCs w:val="0"/>
                <w:sz w:val="20"/>
              </w:rPr>
              <w:t xml:space="preserve"> 75: 298-311 </w:t>
            </w:r>
          </w:p>
          <w:p w14:paraId="1D6D1EBA"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color w:val="000000"/>
                <w:sz w:val="20"/>
                <w:szCs w:val="20"/>
                <w:lang w:val="en-GB" w:bidi="x-none"/>
              </w:rPr>
              <w:t xml:space="preserve">45. Kjær T, Gyrd-Hansen D, </w:t>
            </w:r>
            <w:proofErr w:type="spellStart"/>
            <w:r w:rsidRPr="00F835F1">
              <w:rPr>
                <w:rFonts w:asciiTheme="minorHAnsi" w:hAnsiTheme="minorHAnsi"/>
                <w:b w:val="0"/>
                <w:bCs w:val="0"/>
                <w:color w:val="000000"/>
                <w:sz w:val="20"/>
                <w:szCs w:val="20"/>
                <w:lang w:val="en-GB" w:bidi="x-none"/>
              </w:rPr>
              <w:t>Willaing</w:t>
            </w:r>
            <w:proofErr w:type="spellEnd"/>
            <w:r w:rsidRPr="00F835F1">
              <w:rPr>
                <w:rFonts w:asciiTheme="minorHAnsi" w:hAnsiTheme="minorHAnsi"/>
                <w:b w:val="0"/>
                <w:bCs w:val="0"/>
                <w:color w:val="000000"/>
                <w:sz w:val="20"/>
                <w:szCs w:val="20"/>
                <w:lang w:val="en-GB" w:bidi="x-none"/>
              </w:rPr>
              <w:t xml:space="preserve"> I, 2006. Investigating patients’ preferences for cardiac rehabilitation in Denmark. </w:t>
            </w:r>
            <w:r w:rsidRPr="00F835F1">
              <w:rPr>
                <w:rFonts w:asciiTheme="minorHAnsi" w:hAnsiTheme="minorHAnsi"/>
                <w:b w:val="0"/>
                <w:bCs w:val="0"/>
                <w:i/>
                <w:color w:val="000000"/>
                <w:sz w:val="20"/>
                <w:szCs w:val="20"/>
                <w:lang w:val="en-GB" w:bidi="x-none"/>
              </w:rPr>
              <w:t xml:space="preserve">International Journal of Technology Assessment in Health Care, </w:t>
            </w:r>
            <w:r w:rsidRPr="00F835F1">
              <w:rPr>
                <w:rFonts w:asciiTheme="minorHAnsi" w:hAnsiTheme="minorHAnsi"/>
                <w:b w:val="0"/>
                <w:bCs w:val="0"/>
                <w:color w:val="000000"/>
                <w:sz w:val="20"/>
                <w:szCs w:val="20"/>
                <w:lang w:val="en-GB" w:bidi="x-none"/>
              </w:rPr>
              <w:t xml:space="preserve">22(2): 211-218 </w:t>
            </w:r>
          </w:p>
          <w:p w14:paraId="7E407C6A"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sz w:val="20"/>
                <w:szCs w:val="20"/>
                <w:lang w:val="en-GB"/>
              </w:rPr>
              <w:t xml:space="preserve">44. Bech M, Gyrd-Hansen D, 2005. Effects coding in discrete choice experiments. </w:t>
            </w:r>
            <w:r w:rsidRPr="00F835F1">
              <w:rPr>
                <w:rFonts w:asciiTheme="minorHAnsi" w:hAnsiTheme="minorHAnsi"/>
                <w:b w:val="0"/>
                <w:bCs w:val="0"/>
                <w:i/>
                <w:sz w:val="20"/>
                <w:szCs w:val="20"/>
                <w:lang w:val="en-GB"/>
              </w:rPr>
              <w:t xml:space="preserve">Health Economics, </w:t>
            </w:r>
            <w:r w:rsidRPr="00F835F1">
              <w:rPr>
                <w:rFonts w:asciiTheme="minorHAnsi" w:hAnsiTheme="minorHAnsi"/>
                <w:b w:val="0"/>
                <w:bCs w:val="0"/>
                <w:sz w:val="20"/>
                <w:szCs w:val="20"/>
                <w:lang w:val="en-GB"/>
              </w:rPr>
              <w:t xml:space="preserve">14: 1079-1083 </w:t>
            </w:r>
          </w:p>
          <w:p w14:paraId="0AF1ED37"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43. Kristiansen IS, Christensen PM, Gyrd-Hansen-D, 2005. Benign breast disease and breast cancer. </w:t>
            </w:r>
            <w:r w:rsidRPr="00F835F1">
              <w:rPr>
                <w:rFonts w:asciiTheme="minorHAnsi" w:hAnsiTheme="minorHAnsi"/>
                <w:b w:val="0"/>
                <w:bCs w:val="0"/>
                <w:i/>
                <w:sz w:val="20"/>
              </w:rPr>
              <w:t xml:space="preserve">New Engl J Med, </w:t>
            </w:r>
            <w:r w:rsidRPr="00F835F1">
              <w:rPr>
                <w:rFonts w:asciiTheme="minorHAnsi" w:hAnsiTheme="minorHAnsi"/>
                <w:b w:val="0"/>
                <w:bCs w:val="0"/>
                <w:sz w:val="20"/>
              </w:rPr>
              <w:t>353: 1856-7</w:t>
            </w:r>
          </w:p>
          <w:p w14:paraId="7E261072"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875FB4">
              <w:rPr>
                <w:rFonts w:asciiTheme="minorHAnsi" w:hAnsiTheme="minorHAnsi"/>
                <w:b w:val="0"/>
                <w:sz w:val="20"/>
                <w:lang w:val="da-DK"/>
              </w:rPr>
              <w:t xml:space="preserve">42. Dam Petersen K, Gyrd-Hansen D, Kjærgaard S, Dahl R, 2005. </w:t>
            </w:r>
            <w:r w:rsidRPr="00F835F1">
              <w:rPr>
                <w:rFonts w:asciiTheme="minorHAnsi" w:hAnsiTheme="minorHAnsi"/>
                <w:b w:val="0"/>
                <w:bCs w:val="0"/>
                <w:sz w:val="20"/>
              </w:rPr>
              <w:t xml:space="preserve">Clinical and </w:t>
            </w:r>
            <w:proofErr w:type="gramStart"/>
            <w:r w:rsidRPr="00F835F1">
              <w:rPr>
                <w:rFonts w:asciiTheme="minorHAnsi" w:hAnsiTheme="minorHAnsi"/>
                <w:b w:val="0"/>
                <w:bCs w:val="0"/>
                <w:sz w:val="20"/>
              </w:rPr>
              <w:t>patient based</w:t>
            </w:r>
            <w:proofErr w:type="gramEnd"/>
            <w:r w:rsidRPr="00F835F1">
              <w:rPr>
                <w:rFonts w:asciiTheme="minorHAnsi" w:hAnsiTheme="minorHAnsi"/>
                <w:b w:val="0"/>
                <w:bCs w:val="0"/>
                <w:sz w:val="20"/>
              </w:rPr>
              <w:t xml:space="preserve"> evaluation of immunotherapy for grass pollen and mite allergy: </w:t>
            </w:r>
            <w:proofErr w:type="spellStart"/>
            <w:r w:rsidRPr="00F835F1">
              <w:rPr>
                <w:rFonts w:asciiTheme="minorHAnsi" w:hAnsiTheme="minorHAnsi"/>
                <w:b w:val="0"/>
                <w:bCs w:val="0"/>
                <w:i/>
                <w:sz w:val="20"/>
              </w:rPr>
              <w:t>Allergol</w:t>
            </w:r>
            <w:proofErr w:type="spellEnd"/>
            <w:r w:rsidRPr="00F835F1">
              <w:rPr>
                <w:rFonts w:asciiTheme="minorHAnsi" w:hAnsiTheme="minorHAnsi"/>
                <w:b w:val="0"/>
                <w:bCs w:val="0"/>
                <w:i/>
                <w:sz w:val="20"/>
              </w:rPr>
              <w:t xml:space="preserve"> et </w:t>
            </w:r>
            <w:proofErr w:type="spellStart"/>
            <w:r w:rsidRPr="00F835F1">
              <w:rPr>
                <w:rFonts w:asciiTheme="minorHAnsi" w:hAnsiTheme="minorHAnsi"/>
                <w:b w:val="0"/>
                <w:bCs w:val="0"/>
                <w:i/>
                <w:sz w:val="20"/>
              </w:rPr>
              <w:t>Immunopathol</w:t>
            </w:r>
            <w:proofErr w:type="spellEnd"/>
            <w:r w:rsidRPr="00F835F1">
              <w:rPr>
                <w:rFonts w:asciiTheme="minorHAnsi" w:hAnsiTheme="minorHAnsi"/>
                <w:b w:val="0"/>
                <w:bCs w:val="0"/>
                <w:i/>
                <w:sz w:val="20"/>
              </w:rPr>
              <w:t xml:space="preserve">, </w:t>
            </w:r>
            <w:r w:rsidRPr="00F835F1">
              <w:rPr>
                <w:rFonts w:asciiTheme="minorHAnsi" w:hAnsiTheme="minorHAnsi"/>
                <w:b w:val="0"/>
                <w:bCs w:val="0"/>
                <w:sz w:val="20"/>
              </w:rPr>
              <w:t xml:space="preserve">33(5):264-9 </w:t>
            </w:r>
          </w:p>
          <w:p w14:paraId="1551F1D5"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A354D9">
              <w:rPr>
                <w:rFonts w:asciiTheme="minorHAnsi" w:hAnsiTheme="minorHAnsi"/>
                <w:b w:val="0"/>
                <w:bCs w:val="0"/>
                <w:sz w:val="20"/>
                <w:lang w:val="da-DK"/>
              </w:rPr>
              <w:t xml:space="preserve">41. Petersen KD, Gyrd-Hansen D, Dahl R, 2005. </w:t>
            </w:r>
            <w:r w:rsidRPr="00F835F1">
              <w:rPr>
                <w:rFonts w:asciiTheme="minorHAnsi" w:hAnsiTheme="minorHAnsi"/>
                <w:b w:val="0"/>
                <w:bCs w:val="0"/>
                <w:sz w:val="20"/>
              </w:rPr>
              <w:t xml:space="preserve">Health-Economic Analyses of subcutaneous Specific Immunotherapy for grass pollen and mite allergy: </w:t>
            </w:r>
            <w:proofErr w:type="spellStart"/>
            <w:r w:rsidRPr="00F835F1">
              <w:rPr>
                <w:rFonts w:asciiTheme="minorHAnsi" w:hAnsiTheme="minorHAnsi"/>
                <w:b w:val="0"/>
                <w:bCs w:val="0"/>
                <w:i/>
                <w:sz w:val="20"/>
              </w:rPr>
              <w:t>Allergol</w:t>
            </w:r>
            <w:proofErr w:type="spellEnd"/>
            <w:r w:rsidRPr="00F835F1">
              <w:rPr>
                <w:rFonts w:asciiTheme="minorHAnsi" w:hAnsiTheme="minorHAnsi"/>
                <w:b w:val="0"/>
                <w:bCs w:val="0"/>
                <w:i/>
                <w:sz w:val="20"/>
              </w:rPr>
              <w:t xml:space="preserve"> et </w:t>
            </w:r>
            <w:proofErr w:type="spellStart"/>
            <w:r w:rsidRPr="00F835F1">
              <w:rPr>
                <w:rFonts w:asciiTheme="minorHAnsi" w:hAnsiTheme="minorHAnsi"/>
                <w:b w:val="0"/>
                <w:bCs w:val="0"/>
                <w:i/>
                <w:sz w:val="20"/>
              </w:rPr>
              <w:t>Immunopathol</w:t>
            </w:r>
            <w:proofErr w:type="spellEnd"/>
            <w:r w:rsidRPr="00F835F1">
              <w:rPr>
                <w:rFonts w:asciiTheme="minorHAnsi" w:hAnsiTheme="minorHAnsi"/>
                <w:b w:val="0"/>
                <w:bCs w:val="0"/>
                <w:i/>
                <w:sz w:val="20"/>
              </w:rPr>
              <w:t xml:space="preserve">, </w:t>
            </w:r>
            <w:r w:rsidRPr="00F835F1">
              <w:rPr>
                <w:rFonts w:asciiTheme="minorHAnsi" w:hAnsiTheme="minorHAnsi"/>
                <w:b w:val="0"/>
                <w:bCs w:val="0"/>
                <w:sz w:val="20"/>
              </w:rPr>
              <w:t>33(6):296-302</w:t>
            </w:r>
          </w:p>
          <w:p w14:paraId="03B73B25"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A354D9">
              <w:rPr>
                <w:rFonts w:asciiTheme="minorHAnsi" w:hAnsiTheme="minorHAnsi"/>
                <w:b w:val="0"/>
                <w:bCs w:val="0"/>
                <w:sz w:val="20"/>
                <w:lang w:val="da-DK"/>
              </w:rPr>
              <w:t xml:space="preserve">40. </w:t>
            </w:r>
            <w:proofErr w:type="spellStart"/>
            <w:r w:rsidRPr="00A354D9">
              <w:rPr>
                <w:rFonts w:asciiTheme="minorHAnsi" w:hAnsiTheme="minorHAnsi"/>
                <w:b w:val="0"/>
                <w:bCs w:val="0"/>
                <w:sz w:val="20"/>
                <w:lang w:val="da-DK"/>
              </w:rPr>
              <w:t>Nexøe</w:t>
            </w:r>
            <w:proofErr w:type="spellEnd"/>
            <w:r w:rsidRPr="00A354D9">
              <w:rPr>
                <w:rFonts w:asciiTheme="minorHAnsi" w:hAnsiTheme="minorHAnsi"/>
                <w:b w:val="0"/>
                <w:bCs w:val="0"/>
                <w:sz w:val="20"/>
                <w:lang w:val="da-DK"/>
              </w:rPr>
              <w:t xml:space="preserve"> J, Kristiansen IS, Gyrd-Hansen D, Nielsen JB, 2005. </w:t>
            </w:r>
            <w:r w:rsidRPr="00F835F1">
              <w:rPr>
                <w:rFonts w:asciiTheme="minorHAnsi" w:hAnsiTheme="minorHAnsi"/>
                <w:b w:val="0"/>
                <w:bCs w:val="0"/>
                <w:sz w:val="20"/>
              </w:rPr>
              <w:t xml:space="preserve">Influence of number needed to treat, costs and outcome on preferences for a preventive drug. </w:t>
            </w:r>
            <w:r w:rsidRPr="00F835F1">
              <w:rPr>
                <w:rFonts w:asciiTheme="minorHAnsi" w:hAnsiTheme="minorHAnsi"/>
                <w:b w:val="0"/>
                <w:bCs w:val="0"/>
                <w:i/>
                <w:sz w:val="20"/>
              </w:rPr>
              <w:t>Family Practice,</w:t>
            </w:r>
            <w:r w:rsidRPr="00F835F1">
              <w:rPr>
                <w:rFonts w:asciiTheme="minorHAnsi" w:hAnsiTheme="minorHAnsi"/>
                <w:b w:val="0"/>
                <w:bCs w:val="0"/>
                <w:sz w:val="20"/>
              </w:rPr>
              <w:t xml:space="preserve">22: 126-31 </w:t>
            </w:r>
          </w:p>
          <w:p w14:paraId="2764A7DA" w14:textId="5C34A65D" w:rsidR="00444722" w:rsidRPr="00F835F1" w:rsidRDefault="00444722" w:rsidP="005D27CE">
            <w:pPr>
              <w:spacing w:before="120"/>
              <w:rPr>
                <w:rFonts w:asciiTheme="minorHAnsi" w:hAnsiTheme="minorHAnsi"/>
                <w:b w:val="0"/>
                <w:bCs w:val="0"/>
                <w:color w:val="000000"/>
                <w:sz w:val="20"/>
                <w:szCs w:val="20"/>
                <w:lang w:val="en-GB"/>
              </w:rPr>
            </w:pPr>
            <w:r w:rsidRPr="00F835F1">
              <w:rPr>
                <w:rFonts w:asciiTheme="minorHAnsi" w:hAnsiTheme="minorHAnsi"/>
                <w:b w:val="0"/>
                <w:bCs w:val="0"/>
                <w:color w:val="000000"/>
                <w:sz w:val="20"/>
                <w:szCs w:val="20"/>
                <w:lang w:val="en-GB"/>
              </w:rPr>
              <w:t xml:space="preserve">39. Draborg E, Gyrd-Hansen D, Poulsen PB, </w:t>
            </w:r>
            <w:proofErr w:type="spellStart"/>
            <w:r w:rsidRPr="00F835F1">
              <w:rPr>
                <w:rFonts w:asciiTheme="minorHAnsi" w:hAnsiTheme="minorHAnsi"/>
                <w:b w:val="0"/>
                <w:bCs w:val="0"/>
                <w:color w:val="000000"/>
                <w:sz w:val="20"/>
                <w:szCs w:val="20"/>
                <w:lang w:val="en-GB"/>
              </w:rPr>
              <w:t>Horder</w:t>
            </w:r>
            <w:proofErr w:type="spellEnd"/>
            <w:r w:rsidRPr="00F835F1">
              <w:rPr>
                <w:rFonts w:asciiTheme="minorHAnsi" w:hAnsiTheme="minorHAnsi"/>
                <w:b w:val="0"/>
                <w:bCs w:val="0"/>
                <w:color w:val="000000"/>
                <w:sz w:val="20"/>
                <w:szCs w:val="20"/>
                <w:lang w:val="en-GB"/>
              </w:rPr>
              <w:t xml:space="preserve"> M, 2005. International comparison of the definition and the practical application of health technology assessment. </w:t>
            </w:r>
            <w:r w:rsidRPr="00F835F1">
              <w:rPr>
                <w:rFonts w:asciiTheme="minorHAnsi" w:hAnsiTheme="minorHAnsi"/>
                <w:b w:val="0"/>
                <w:bCs w:val="0"/>
                <w:i/>
                <w:color w:val="000000"/>
                <w:sz w:val="20"/>
                <w:szCs w:val="20"/>
                <w:lang w:val="en-GB"/>
              </w:rPr>
              <w:t>International J of Tech Asses in Health Care</w:t>
            </w:r>
            <w:r w:rsidRPr="00F835F1">
              <w:rPr>
                <w:rFonts w:asciiTheme="minorHAnsi" w:hAnsiTheme="minorHAnsi"/>
                <w:b w:val="0"/>
                <w:bCs w:val="0"/>
                <w:color w:val="000000"/>
                <w:sz w:val="20"/>
                <w:szCs w:val="20"/>
                <w:lang w:val="en-GB"/>
              </w:rPr>
              <w:t xml:space="preserve">: 21(1): 89-95 </w:t>
            </w:r>
          </w:p>
          <w:p w14:paraId="5B880C84"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38. Gyrd-Hansen D, 2005. Willingness-to-pay for a QALY. Theoretical and methodological issues. </w:t>
            </w:r>
            <w:r w:rsidRPr="00F835F1">
              <w:rPr>
                <w:rFonts w:asciiTheme="minorHAnsi" w:hAnsiTheme="minorHAnsi"/>
                <w:b w:val="0"/>
                <w:bCs w:val="0"/>
                <w:i/>
                <w:sz w:val="20"/>
                <w:szCs w:val="20"/>
                <w:lang w:val="en-GB"/>
              </w:rPr>
              <w:t>Pharmacoeconomic</w:t>
            </w:r>
            <w:r w:rsidRPr="00F835F1">
              <w:rPr>
                <w:rFonts w:asciiTheme="minorHAnsi" w:hAnsiTheme="minorHAnsi"/>
                <w:b w:val="0"/>
                <w:bCs w:val="0"/>
                <w:sz w:val="20"/>
                <w:szCs w:val="20"/>
                <w:lang w:val="en-GB"/>
              </w:rPr>
              <w:t xml:space="preserve">s, 23(5): 423-432. </w:t>
            </w:r>
          </w:p>
          <w:p w14:paraId="0D55183F"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25569C">
              <w:rPr>
                <w:rFonts w:asciiTheme="minorHAnsi" w:hAnsiTheme="minorHAnsi"/>
                <w:b w:val="0"/>
                <w:bCs w:val="0"/>
                <w:color w:val="000000"/>
                <w:sz w:val="20"/>
                <w:szCs w:val="20"/>
                <w:lang w:bidi="x-none"/>
              </w:rPr>
              <w:t xml:space="preserve">37. </w:t>
            </w:r>
            <w:proofErr w:type="spellStart"/>
            <w:r w:rsidRPr="0025569C">
              <w:rPr>
                <w:rFonts w:asciiTheme="minorHAnsi" w:hAnsiTheme="minorHAnsi"/>
                <w:b w:val="0"/>
                <w:bCs w:val="0"/>
                <w:color w:val="000000"/>
                <w:sz w:val="20"/>
                <w:szCs w:val="20"/>
                <w:lang w:bidi="x-none"/>
              </w:rPr>
              <w:t>Draborg</w:t>
            </w:r>
            <w:proofErr w:type="spellEnd"/>
            <w:r w:rsidRPr="0025569C">
              <w:rPr>
                <w:rFonts w:asciiTheme="minorHAnsi" w:hAnsiTheme="minorHAnsi"/>
                <w:b w:val="0"/>
                <w:bCs w:val="0"/>
                <w:color w:val="000000"/>
                <w:sz w:val="20"/>
                <w:szCs w:val="20"/>
                <w:lang w:bidi="x-none"/>
              </w:rPr>
              <w:t xml:space="preserve"> E, Gyrd-Hansen D, 2005.  </w:t>
            </w:r>
            <w:r w:rsidRPr="00F835F1">
              <w:rPr>
                <w:rFonts w:asciiTheme="minorHAnsi" w:hAnsiTheme="minorHAnsi"/>
                <w:b w:val="0"/>
                <w:bCs w:val="0"/>
                <w:color w:val="000000"/>
                <w:sz w:val="20"/>
                <w:szCs w:val="20"/>
                <w:lang w:val="en-GB" w:bidi="x-none"/>
              </w:rPr>
              <w:t xml:space="preserve">Time-trends in health technology assessments: An analysis of developments in composition of international health technology assessments from 1989 to 2002. </w:t>
            </w:r>
            <w:r w:rsidRPr="00F835F1">
              <w:rPr>
                <w:rFonts w:asciiTheme="minorHAnsi" w:hAnsiTheme="minorHAnsi"/>
                <w:b w:val="0"/>
                <w:bCs w:val="0"/>
                <w:i/>
                <w:color w:val="000000"/>
                <w:sz w:val="20"/>
                <w:szCs w:val="20"/>
                <w:lang w:val="en-GB" w:bidi="x-none"/>
              </w:rPr>
              <w:t xml:space="preserve">International Journal of Technology Assessment in Health </w:t>
            </w:r>
            <w:proofErr w:type="gramStart"/>
            <w:r w:rsidRPr="00F835F1">
              <w:rPr>
                <w:rFonts w:asciiTheme="minorHAnsi" w:hAnsiTheme="minorHAnsi"/>
                <w:b w:val="0"/>
                <w:bCs w:val="0"/>
                <w:i/>
                <w:color w:val="000000"/>
                <w:sz w:val="20"/>
                <w:szCs w:val="20"/>
                <w:lang w:val="en-GB" w:bidi="x-none"/>
              </w:rPr>
              <w:t xml:space="preserve">Care, </w:t>
            </w:r>
            <w:r w:rsidRPr="00F835F1">
              <w:rPr>
                <w:rFonts w:asciiTheme="minorHAnsi" w:hAnsiTheme="minorHAnsi"/>
                <w:b w:val="0"/>
                <w:bCs w:val="0"/>
                <w:color w:val="000000"/>
                <w:sz w:val="20"/>
                <w:szCs w:val="20"/>
                <w:lang w:val="en-GB" w:bidi="x-none"/>
              </w:rPr>
              <w:t xml:space="preserve"> 21</w:t>
            </w:r>
            <w:proofErr w:type="gramEnd"/>
            <w:r w:rsidRPr="00F835F1">
              <w:rPr>
                <w:rFonts w:asciiTheme="minorHAnsi" w:hAnsiTheme="minorHAnsi"/>
                <w:b w:val="0"/>
                <w:bCs w:val="0"/>
                <w:color w:val="000000"/>
                <w:sz w:val="20"/>
                <w:szCs w:val="20"/>
                <w:lang w:val="en-GB" w:bidi="x-none"/>
              </w:rPr>
              <w:t xml:space="preserve">(4): 492-498 </w:t>
            </w:r>
          </w:p>
          <w:p w14:paraId="148FD8C5"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color w:val="000000"/>
                <w:sz w:val="20"/>
                <w:szCs w:val="20"/>
                <w:lang w:val="en-GB"/>
              </w:rPr>
              <w:t xml:space="preserve">36. Christensen PM, Brixen K, Gyrd-Hansen D, Kristiansen IS, 2005. </w:t>
            </w:r>
            <w:r w:rsidRPr="00F835F1">
              <w:rPr>
                <w:rFonts w:asciiTheme="minorHAnsi" w:hAnsiTheme="minorHAnsi"/>
                <w:b w:val="0"/>
                <w:bCs w:val="0"/>
                <w:color w:val="000000"/>
                <w:sz w:val="20"/>
                <w:szCs w:val="20"/>
                <w:lang w:val="en-GB" w:bidi="x-none"/>
              </w:rPr>
              <w:t xml:space="preserve">Cost-effectiveness of alendronate in the prevention of osteoporotic fractures in Danish women. </w:t>
            </w:r>
            <w:r w:rsidRPr="00F835F1">
              <w:rPr>
                <w:rFonts w:asciiTheme="minorHAnsi" w:hAnsiTheme="minorHAnsi"/>
                <w:b w:val="0"/>
                <w:bCs w:val="0"/>
                <w:i/>
                <w:color w:val="000000"/>
                <w:sz w:val="20"/>
                <w:szCs w:val="20"/>
                <w:lang w:val="en-GB" w:bidi="x-none"/>
              </w:rPr>
              <w:t xml:space="preserve">Basic Clin </w:t>
            </w:r>
            <w:proofErr w:type="spellStart"/>
            <w:r w:rsidRPr="00F835F1">
              <w:rPr>
                <w:rFonts w:asciiTheme="minorHAnsi" w:hAnsiTheme="minorHAnsi"/>
                <w:b w:val="0"/>
                <w:bCs w:val="0"/>
                <w:i/>
                <w:color w:val="000000"/>
                <w:sz w:val="20"/>
                <w:szCs w:val="20"/>
                <w:lang w:val="en-GB" w:bidi="x-none"/>
              </w:rPr>
              <w:t>Pharmacol</w:t>
            </w:r>
            <w:proofErr w:type="spellEnd"/>
            <w:r w:rsidRPr="00F835F1">
              <w:rPr>
                <w:rFonts w:asciiTheme="minorHAnsi" w:hAnsiTheme="minorHAnsi"/>
                <w:b w:val="0"/>
                <w:bCs w:val="0"/>
                <w:i/>
                <w:color w:val="000000"/>
                <w:sz w:val="20"/>
                <w:szCs w:val="20"/>
                <w:lang w:val="en-GB" w:bidi="x-none"/>
              </w:rPr>
              <w:t xml:space="preserve"> </w:t>
            </w:r>
            <w:proofErr w:type="spellStart"/>
            <w:r w:rsidRPr="00F835F1">
              <w:rPr>
                <w:rFonts w:asciiTheme="minorHAnsi" w:hAnsiTheme="minorHAnsi"/>
                <w:b w:val="0"/>
                <w:bCs w:val="0"/>
                <w:i/>
                <w:color w:val="000000"/>
                <w:sz w:val="20"/>
                <w:szCs w:val="20"/>
                <w:lang w:val="en-GB" w:bidi="x-none"/>
              </w:rPr>
              <w:t>Toxicol</w:t>
            </w:r>
            <w:proofErr w:type="spellEnd"/>
            <w:r w:rsidRPr="00F835F1">
              <w:rPr>
                <w:rFonts w:asciiTheme="minorHAnsi" w:hAnsiTheme="minorHAnsi"/>
                <w:b w:val="0"/>
                <w:bCs w:val="0"/>
                <w:i/>
                <w:color w:val="000000"/>
                <w:sz w:val="20"/>
                <w:szCs w:val="20"/>
                <w:lang w:val="en-GB" w:bidi="x-none"/>
              </w:rPr>
              <w:t xml:space="preserve">, </w:t>
            </w:r>
            <w:r w:rsidRPr="00F835F1">
              <w:rPr>
                <w:rFonts w:asciiTheme="minorHAnsi" w:hAnsiTheme="minorHAnsi"/>
                <w:b w:val="0"/>
                <w:bCs w:val="0"/>
                <w:color w:val="000000"/>
                <w:sz w:val="20"/>
                <w:szCs w:val="20"/>
                <w:lang w:val="en-GB" w:bidi="x-none"/>
              </w:rPr>
              <w:t xml:space="preserve">96(5):387-96 </w:t>
            </w:r>
          </w:p>
          <w:p w14:paraId="5F4A3C6A" w14:textId="3E06BDFA" w:rsidR="00757CE8" w:rsidRPr="00843873"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sz w:val="20"/>
                <w:szCs w:val="20"/>
                <w:lang w:val="en-GB"/>
              </w:rPr>
              <w:t xml:space="preserve">35. Gyrd-Hansen D, 2005. </w:t>
            </w:r>
            <w:proofErr w:type="spellStart"/>
            <w:r w:rsidRPr="00F835F1">
              <w:rPr>
                <w:rFonts w:asciiTheme="minorHAnsi" w:hAnsiTheme="minorHAnsi"/>
                <w:b w:val="0"/>
                <w:bCs w:val="0"/>
                <w:sz w:val="20"/>
                <w:szCs w:val="20"/>
                <w:lang w:val="en-GB"/>
              </w:rPr>
              <w:t>Farmakogenetikkens</w:t>
            </w:r>
            <w:proofErr w:type="spellEnd"/>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sz w:val="20"/>
                <w:szCs w:val="20"/>
                <w:lang w:val="en-GB"/>
              </w:rPr>
              <w:t>fremtid</w:t>
            </w:r>
            <w:proofErr w:type="spellEnd"/>
            <w:r w:rsidRPr="00F835F1">
              <w:rPr>
                <w:rFonts w:asciiTheme="minorHAnsi" w:hAnsiTheme="minorHAnsi"/>
                <w:b w:val="0"/>
                <w:bCs w:val="0"/>
                <w:sz w:val="20"/>
                <w:szCs w:val="20"/>
                <w:lang w:val="en-GB"/>
              </w:rPr>
              <w:t xml:space="preserve"> – </w:t>
            </w:r>
            <w:proofErr w:type="spellStart"/>
            <w:r w:rsidRPr="00F835F1">
              <w:rPr>
                <w:rFonts w:asciiTheme="minorHAnsi" w:hAnsiTheme="minorHAnsi"/>
                <w:b w:val="0"/>
                <w:bCs w:val="0"/>
                <w:sz w:val="20"/>
                <w:szCs w:val="20"/>
                <w:lang w:val="en-GB"/>
              </w:rPr>
              <w:t>økonomiske</w:t>
            </w:r>
            <w:proofErr w:type="spellEnd"/>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sz w:val="20"/>
                <w:szCs w:val="20"/>
                <w:lang w:val="en-GB"/>
              </w:rPr>
              <w:t>muligheder</w:t>
            </w:r>
            <w:proofErr w:type="spellEnd"/>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sz w:val="20"/>
                <w:szCs w:val="20"/>
                <w:lang w:val="en-GB"/>
              </w:rPr>
              <w:t>og</w:t>
            </w:r>
            <w:proofErr w:type="spellEnd"/>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sz w:val="20"/>
                <w:szCs w:val="20"/>
                <w:lang w:val="en-GB"/>
              </w:rPr>
              <w:t>barrierer</w:t>
            </w:r>
            <w:proofErr w:type="spellEnd"/>
            <w:r w:rsidRPr="00F835F1">
              <w:rPr>
                <w:rFonts w:asciiTheme="minorHAnsi" w:hAnsiTheme="minorHAnsi"/>
                <w:b w:val="0"/>
                <w:bCs w:val="0"/>
                <w:sz w:val="20"/>
                <w:szCs w:val="20"/>
                <w:lang w:val="en-GB"/>
              </w:rPr>
              <w:t xml:space="preserve"> </w:t>
            </w:r>
            <w:r w:rsidRPr="00F835F1">
              <w:rPr>
                <w:rFonts w:asciiTheme="minorHAnsi" w:hAnsiTheme="minorHAnsi"/>
                <w:b w:val="0"/>
                <w:bCs w:val="0"/>
                <w:sz w:val="20"/>
                <w:szCs w:val="20"/>
                <w:lang w:val="en-GB"/>
              </w:rPr>
              <w:sym w:font="Symbol" w:char="F05B"/>
            </w:r>
            <w:r w:rsidRPr="00F835F1">
              <w:rPr>
                <w:rFonts w:asciiTheme="minorHAnsi" w:hAnsiTheme="minorHAnsi"/>
                <w:b w:val="0"/>
                <w:bCs w:val="0"/>
                <w:sz w:val="20"/>
                <w:szCs w:val="20"/>
                <w:lang w:val="en-GB"/>
              </w:rPr>
              <w:t xml:space="preserve">The future of </w:t>
            </w:r>
            <w:r w:rsidRPr="00F835F1">
              <w:rPr>
                <w:rFonts w:asciiTheme="minorHAnsi" w:hAnsiTheme="minorHAnsi"/>
                <w:b w:val="0"/>
                <w:bCs w:val="0"/>
                <w:sz w:val="20"/>
                <w:szCs w:val="20"/>
                <w:lang w:val="en-GB"/>
              </w:rPr>
              <w:lastRenderedPageBreak/>
              <w:t>pharmacogenetics – economic opportunities and barriers</w:t>
            </w:r>
            <w:r w:rsidRPr="00F835F1">
              <w:rPr>
                <w:rFonts w:asciiTheme="minorHAnsi" w:hAnsiTheme="minorHAnsi"/>
                <w:b w:val="0"/>
                <w:bCs w:val="0"/>
                <w:sz w:val="20"/>
                <w:szCs w:val="20"/>
                <w:lang w:val="en-GB"/>
              </w:rPr>
              <w:sym w:font="Symbol" w:char="F05D"/>
            </w:r>
            <w:r w:rsidRPr="00F835F1">
              <w:rPr>
                <w:rFonts w:asciiTheme="minorHAnsi" w:hAnsiTheme="minorHAnsi"/>
                <w:b w:val="0"/>
                <w:bCs w:val="0"/>
                <w:sz w:val="20"/>
                <w:szCs w:val="20"/>
                <w:lang w:val="en-GB"/>
              </w:rPr>
              <w:t xml:space="preserve"> </w:t>
            </w:r>
            <w:proofErr w:type="spellStart"/>
            <w:r w:rsidRPr="00F835F1">
              <w:rPr>
                <w:rFonts w:asciiTheme="minorHAnsi" w:hAnsiTheme="minorHAnsi"/>
                <w:b w:val="0"/>
                <w:bCs w:val="0"/>
                <w:i/>
                <w:sz w:val="20"/>
                <w:szCs w:val="20"/>
                <w:lang w:val="en-GB"/>
              </w:rPr>
              <w:t>Ugeskrift</w:t>
            </w:r>
            <w:proofErr w:type="spellEnd"/>
            <w:r w:rsidRPr="00F835F1">
              <w:rPr>
                <w:rFonts w:asciiTheme="minorHAnsi" w:hAnsiTheme="minorHAnsi"/>
                <w:b w:val="0"/>
                <w:bCs w:val="0"/>
                <w:i/>
                <w:sz w:val="20"/>
                <w:szCs w:val="20"/>
                <w:lang w:val="en-GB"/>
              </w:rPr>
              <w:t xml:space="preserve"> for </w:t>
            </w:r>
            <w:proofErr w:type="spellStart"/>
            <w:r w:rsidRPr="00F835F1">
              <w:rPr>
                <w:rFonts w:asciiTheme="minorHAnsi" w:hAnsiTheme="minorHAnsi"/>
                <w:b w:val="0"/>
                <w:bCs w:val="0"/>
                <w:i/>
                <w:sz w:val="20"/>
                <w:szCs w:val="20"/>
                <w:lang w:val="en-GB"/>
              </w:rPr>
              <w:t>Læger</w:t>
            </w:r>
            <w:proofErr w:type="spellEnd"/>
            <w:r w:rsidRPr="00F835F1">
              <w:rPr>
                <w:rFonts w:asciiTheme="minorHAnsi" w:hAnsiTheme="minorHAnsi"/>
                <w:b w:val="0"/>
                <w:bCs w:val="0"/>
                <w:i/>
                <w:sz w:val="20"/>
                <w:szCs w:val="20"/>
                <w:lang w:val="en-GB"/>
              </w:rPr>
              <w:t>,</w:t>
            </w:r>
            <w:r w:rsidRPr="00F835F1">
              <w:rPr>
                <w:rFonts w:asciiTheme="minorHAnsi" w:hAnsiTheme="minorHAnsi"/>
                <w:b w:val="0"/>
                <w:bCs w:val="0"/>
                <w:sz w:val="20"/>
                <w:szCs w:val="20"/>
                <w:lang w:val="en-GB"/>
              </w:rPr>
              <w:t xml:space="preserve"> 167(20): 2153-2155 </w:t>
            </w:r>
          </w:p>
          <w:p w14:paraId="3DA86024" w14:textId="3BA90C50" w:rsidR="00444722" w:rsidRPr="00F835F1" w:rsidRDefault="00444722" w:rsidP="005D27CE">
            <w:pPr>
              <w:spacing w:before="120"/>
              <w:rPr>
                <w:rFonts w:asciiTheme="minorHAnsi" w:hAnsiTheme="minorHAnsi"/>
                <w:b w:val="0"/>
                <w:bCs w:val="0"/>
                <w:color w:val="000000"/>
                <w:sz w:val="20"/>
                <w:szCs w:val="20"/>
                <w:lang w:val="en-GB" w:bidi="x-none"/>
              </w:rPr>
            </w:pPr>
            <w:r w:rsidRPr="00A354D9">
              <w:rPr>
                <w:rFonts w:asciiTheme="minorHAnsi" w:hAnsiTheme="minorHAnsi"/>
                <w:b w:val="0"/>
                <w:bCs w:val="0"/>
                <w:color w:val="000000"/>
                <w:sz w:val="20"/>
                <w:szCs w:val="20"/>
                <w:lang w:bidi="x-none"/>
              </w:rPr>
              <w:t xml:space="preserve">34. Kristiansen IS, Gyrd-Hansen D, </w:t>
            </w:r>
            <w:proofErr w:type="spellStart"/>
            <w:r w:rsidRPr="00A354D9">
              <w:rPr>
                <w:rFonts w:asciiTheme="minorHAnsi" w:hAnsiTheme="minorHAnsi"/>
                <w:b w:val="0"/>
                <w:bCs w:val="0"/>
                <w:color w:val="000000"/>
                <w:sz w:val="20"/>
                <w:szCs w:val="20"/>
                <w:lang w:bidi="x-none"/>
              </w:rPr>
              <w:t>Nexøe</w:t>
            </w:r>
            <w:proofErr w:type="spellEnd"/>
            <w:r w:rsidRPr="00A354D9">
              <w:rPr>
                <w:rFonts w:asciiTheme="minorHAnsi" w:hAnsiTheme="minorHAnsi"/>
                <w:b w:val="0"/>
                <w:bCs w:val="0"/>
                <w:color w:val="000000"/>
                <w:sz w:val="20"/>
                <w:szCs w:val="20"/>
                <w:lang w:bidi="x-none"/>
              </w:rPr>
              <w:t xml:space="preserve"> J, Nielsen JB, 2004.  </w:t>
            </w:r>
            <w:r w:rsidRPr="00F835F1">
              <w:rPr>
                <w:rFonts w:asciiTheme="minorHAnsi" w:hAnsiTheme="minorHAnsi"/>
                <w:b w:val="0"/>
                <w:bCs w:val="0"/>
                <w:color w:val="000000"/>
                <w:sz w:val="20"/>
                <w:szCs w:val="20"/>
                <w:lang w:val="en-GB" w:bidi="x-none"/>
              </w:rPr>
              <w:t xml:space="preserve">Goodbye NNT (Correspondence). </w:t>
            </w:r>
            <w:r w:rsidRPr="00F835F1">
              <w:rPr>
                <w:rFonts w:asciiTheme="minorHAnsi" w:hAnsiTheme="minorHAnsi"/>
                <w:b w:val="0"/>
                <w:bCs w:val="0"/>
                <w:i/>
                <w:color w:val="000000"/>
                <w:sz w:val="20"/>
                <w:szCs w:val="20"/>
                <w:lang w:val="en-GB" w:bidi="x-none"/>
              </w:rPr>
              <w:t>J Clin Epidemiol,</w:t>
            </w:r>
            <w:r w:rsidRPr="00F835F1">
              <w:rPr>
                <w:rFonts w:asciiTheme="minorHAnsi" w:hAnsiTheme="minorHAnsi"/>
                <w:b w:val="0"/>
                <w:bCs w:val="0"/>
                <w:color w:val="000000"/>
                <w:sz w:val="20"/>
                <w:szCs w:val="20"/>
                <w:lang w:val="en-GB" w:bidi="x-none"/>
              </w:rPr>
              <w:t xml:space="preserve"> 57: 221</w:t>
            </w:r>
          </w:p>
          <w:p w14:paraId="7F7D27C1" w14:textId="03DDB763"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i/>
                <w:szCs w:val="20"/>
                <w:lang w:val="en-GB"/>
              </w:rPr>
            </w:pPr>
            <w:r w:rsidRPr="00F835F1">
              <w:rPr>
                <w:rFonts w:asciiTheme="minorHAnsi" w:hAnsiTheme="minorHAnsi"/>
                <w:b w:val="0"/>
                <w:bCs w:val="0"/>
                <w:szCs w:val="20"/>
                <w:lang w:val="en-GB"/>
              </w:rPr>
              <w:t xml:space="preserve">33. Gyrd-Hansen D, 2004. Investigating the social value of health changes. </w:t>
            </w:r>
            <w:r w:rsidRPr="00F835F1">
              <w:rPr>
                <w:rFonts w:asciiTheme="minorHAnsi" w:hAnsiTheme="minorHAnsi"/>
                <w:b w:val="0"/>
                <w:bCs w:val="0"/>
                <w:i/>
                <w:szCs w:val="20"/>
                <w:lang w:val="en-GB"/>
              </w:rPr>
              <w:t xml:space="preserve">J of Health Economics, </w:t>
            </w:r>
            <w:r w:rsidRPr="00F835F1">
              <w:rPr>
                <w:rFonts w:asciiTheme="minorHAnsi" w:hAnsiTheme="minorHAnsi"/>
                <w:b w:val="0"/>
                <w:bCs w:val="0"/>
                <w:szCs w:val="20"/>
                <w:lang w:val="en-GB"/>
              </w:rPr>
              <w:t xml:space="preserve">23:1101-1116 </w:t>
            </w:r>
          </w:p>
          <w:p w14:paraId="7F6B1FC7" w14:textId="77777777" w:rsidR="00444722" w:rsidRPr="00F835F1" w:rsidRDefault="00444722" w:rsidP="005D27CE">
            <w:pPr>
              <w:spacing w:before="120"/>
              <w:rPr>
                <w:rFonts w:asciiTheme="minorHAnsi" w:hAnsiTheme="minorHAnsi"/>
                <w:b w:val="0"/>
                <w:bCs w:val="0"/>
                <w:color w:val="000000"/>
                <w:sz w:val="20"/>
                <w:szCs w:val="20"/>
                <w:lang w:val="en-GB"/>
              </w:rPr>
            </w:pPr>
            <w:r w:rsidRPr="00F835F1">
              <w:rPr>
                <w:rFonts w:asciiTheme="minorHAnsi" w:hAnsiTheme="minorHAnsi"/>
                <w:b w:val="0"/>
                <w:bCs w:val="0"/>
                <w:color w:val="000000"/>
                <w:sz w:val="20"/>
                <w:szCs w:val="20"/>
                <w:lang w:val="en-GB"/>
              </w:rPr>
              <w:t xml:space="preserve">32. Kristiansen IS, Gyrd-Hansen D, Nexøe J, Nielsen JB, 2004. Goodbye NNT. </w:t>
            </w:r>
            <w:r w:rsidRPr="00F835F1">
              <w:rPr>
                <w:rFonts w:asciiTheme="minorHAnsi" w:hAnsiTheme="minorHAnsi"/>
                <w:b w:val="0"/>
                <w:bCs w:val="0"/>
                <w:i/>
                <w:color w:val="000000"/>
                <w:sz w:val="20"/>
                <w:szCs w:val="20"/>
                <w:lang w:val="en-GB"/>
              </w:rPr>
              <w:t>J Clin Epidemiol,</w:t>
            </w:r>
            <w:r w:rsidRPr="00F835F1">
              <w:rPr>
                <w:rFonts w:asciiTheme="minorHAnsi" w:hAnsiTheme="minorHAnsi"/>
                <w:b w:val="0"/>
                <w:bCs w:val="0"/>
                <w:color w:val="000000"/>
                <w:sz w:val="20"/>
                <w:szCs w:val="20"/>
                <w:lang w:val="en-GB"/>
              </w:rPr>
              <w:t xml:space="preserve"> 57: 221</w:t>
            </w:r>
          </w:p>
          <w:p w14:paraId="7A477902" w14:textId="7F2119F4" w:rsidR="005C57C3" w:rsidRPr="00F835F1" w:rsidRDefault="00444722" w:rsidP="005D27CE">
            <w:pPr>
              <w:spacing w:before="120"/>
              <w:rPr>
                <w:rFonts w:asciiTheme="minorHAnsi" w:hAnsiTheme="minorHAnsi"/>
                <w:b w:val="0"/>
                <w:bCs w:val="0"/>
                <w:color w:val="000000"/>
                <w:sz w:val="20"/>
                <w:szCs w:val="20"/>
                <w:lang w:val="en-GB"/>
              </w:rPr>
            </w:pPr>
            <w:r w:rsidRPr="00A354D9">
              <w:rPr>
                <w:rFonts w:asciiTheme="minorHAnsi" w:hAnsiTheme="minorHAnsi"/>
                <w:b w:val="0"/>
                <w:bCs w:val="0"/>
                <w:color w:val="000000"/>
                <w:sz w:val="20"/>
                <w:szCs w:val="20"/>
              </w:rPr>
              <w:t xml:space="preserve">31. Bech, M., Kjær, T., Lauridsen, J., Gyrd-Hansen, D, 2004. Hvad ønsker studerende af deres fremtidige job? </w:t>
            </w:r>
            <w:r w:rsidRPr="00F835F1">
              <w:rPr>
                <w:rFonts w:asciiTheme="minorHAnsi" w:hAnsiTheme="minorHAnsi"/>
                <w:b w:val="0"/>
                <w:bCs w:val="0"/>
                <w:color w:val="000000"/>
                <w:sz w:val="20"/>
                <w:szCs w:val="20"/>
                <w:lang w:val="en-GB"/>
              </w:rPr>
              <w:t xml:space="preserve">Illustration </w:t>
            </w:r>
            <w:proofErr w:type="spellStart"/>
            <w:r w:rsidRPr="00F835F1">
              <w:rPr>
                <w:rFonts w:asciiTheme="minorHAnsi" w:hAnsiTheme="minorHAnsi"/>
                <w:b w:val="0"/>
                <w:bCs w:val="0"/>
                <w:color w:val="000000"/>
                <w:sz w:val="20"/>
                <w:szCs w:val="20"/>
                <w:lang w:val="en-GB"/>
              </w:rPr>
              <w:t>af</w:t>
            </w:r>
            <w:proofErr w:type="spellEnd"/>
            <w:r w:rsidRPr="00F835F1">
              <w:rPr>
                <w:rFonts w:asciiTheme="minorHAnsi" w:hAnsiTheme="minorHAnsi"/>
                <w:b w:val="0"/>
                <w:bCs w:val="0"/>
                <w:color w:val="000000"/>
                <w:sz w:val="20"/>
                <w:szCs w:val="20"/>
                <w:lang w:val="en-GB"/>
              </w:rPr>
              <w:t xml:space="preserve"> et </w:t>
            </w:r>
            <w:proofErr w:type="spellStart"/>
            <w:r w:rsidRPr="00F835F1">
              <w:rPr>
                <w:rFonts w:asciiTheme="minorHAnsi" w:hAnsiTheme="minorHAnsi"/>
                <w:b w:val="0"/>
                <w:bCs w:val="0"/>
                <w:color w:val="000000"/>
                <w:sz w:val="20"/>
                <w:szCs w:val="20"/>
                <w:lang w:val="en-GB"/>
              </w:rPr>
              <w:t>diskret</w:t>
            </w:r>
            <w:proofErr w:type="spellEnd"/>
            <w:r w:rsidRPr="00F835F1">
              <w:rPr>
                <w:rFonts w:asciiTheme="minorHAnsi" w:hAnsiTheme="minorHAnsi"/>
                <w:b w:val="0"/>
                <w:bCs w:val="0"/>
                <w:color w:val="000000"/>
                <w:sz w:val="20"/>
                <w:szCs w:val="20"/>
                <w:lang w:val="en-GB"/>
              </w:rPr>
              <w:t xml:space="preserve"> </w:t>
            </w:r>
            <w:proofErr w:type="spellStart"/>
            <w:r w:rsidRPr="00F835F1">
              <w:rPr>
                <w:rFonts w:asciiTheme="minorHAnsi" w:hAnsiTheme="minorHAnsi"/>
                <w:b w:val="0"/>
                <w:bCs w:val="0"/>
                <w:color w:val="000000"/>
                <w:sz w:val="20"/>
                <w:szCs w:val="20"/>
                <w:lang w:val="en-GB"/>
              </w:rPr>
              <w:t>valg</w:t>
            </w:r>
            <w:proofErr w:type="spellEnd"/>
            <w:r w:rsidRPr="00F835F1">
              <w:rPr>
                <w:rFonts w:asciiTheme="minorHAnsi" w:hAnsiTheme="minorHAnsi"/>
                <w:b w:val="0"/>
                <w:bCs w:val="0"/>
                <w:color w:val="000000"/>
                <w:sz w:val="20"/>
                <w:szCs w:val="20"/>
                <w:lang w:val="en-GB"/>
              </w:rPr>
              <w:t xml:space="preserve"> </w:t>
            </w:r>
            <w:proofErr w:type="spellStart"/>
            <w:r w:rsidRPr="00F835F1">
              <w:rPr>
                <w:rFonts w:asciiTheme="minorHAnsi" w:hAnsiTheme="minorHAnsi"/>
                <w:b w:val="0"/>
                <w:bCs w:val="0"/>
                <w:color w:val="000000"/>
                <w:sz w:val="20"/>
                <w:szCs w:val="20"/>
                <w:lang w:val="en-GB"/>
              </w:rPr>
              <w:t>eksperiment</w:t>
            </w:r>
            <w:proofErr w:type="spellEnd"/>
            <w:r w:rsidRPr="00F835F1">
              <w:rPr>
                <w:rFonts w:asciiTheme="minorHAnsi" w:hAnsiTheme="minorHAnsi"/>
                <w:b w:val="0"/>
                <w:bCs w:val="0"/>
                <w:color w:val="000000"/>
                <w:sz w:val="20"/>
                <w:szCs w:val="20"/>
                <w:lang w:val="en-GB"/>
              </w:rPr>
              <w:t xml:space="preserve">. </w:t>
            </w:r>
            <w:r w:rsidRPr="00F835F1">
              <w:rPr>
                <w:rFonts w:asciiTheme="minorHAnsi" w:hAnsiTheme="minorHAnsi"/>
                <w:b w:val="0"/>
                <w:bCs w:val="0"/>
                <w:sz w:val="20"/>
                <w:szCs w:val="20"/>
                <w:lang w:val="en-GB"/>
              </w:rPr>
              <w:sym w:font="Symbol" w:char="F05B"/>
            </w:r>
            <w:r w:rsidRPr="00F835F1">
              <w:rPr>
                <w:rFonts w:asciiTheme="minorHAnsi" w:hAnsiTheme="minorHAnsi"/>
                <w:b w:val="0"/>
                <w:bCs w:val="0"/>
                <w:color w:val="000000"/>
                <w:sz w:val="20"/>
                <w:szCs w:val="20"/>
                <w:lang w:val="en-GB"/>
              </w:rPr>
              <w:t>Which job characteristics are important to university students? A discrete choice experiment</w:t>
            </w:r>
            <w:r w:rsidRPr="00F835F1">
              <w:rPr>
                <w:rFonts w:asciiTheme="minorHAnsi" w:hAnsiTheme="minorHAnsi"/>
                <w:b w:val="0"/>
                <w:bCs w:val="0"/>
                <w:sz w:val="20"/>
                <w:szCs w:val="20"/>
                <w:lang w:val="en-GB"/>
              </w:rPr>
              <w:sym w:font="Symbol" w:char="F05D"/>
            </w:r>
            <w:r w:rsidRPr="00F835F1">
              <w:rPr>
                <w:rFonts w:asciiTheme="minorHAnsi" w:hAnsiTheme="minorHAnsi"/>
                <w:b w:val="0"/>
                <w:bCs w:val="0"/>
                <w:color w:val="000000"/>
                <w:sz w:val="20"/>
                <w:szCs w:val="20"/>
                <w:lang w:val="en-GB"/>
              </w:rPr>
              <w:t xml:space="preserve"> </w:t>
            </w:r>
            <w:proofErr w:type="spellStart"/>
            <w:r w:rsidRPr="00F835F1">
              <w:rPr>
                <w:rFonts w:asciiTheme="minorHAnsi" w:hAnsiTheme="minorHAnsi"/>
                <w:b w:val="0"/>
                <w:bCs w:val="0"/>
                <w:i/>
                <w:color w:val="000000"/>
                <w:sz w:val="20"/>
                <w:szCs w:val="20"/>
                <w:lang w:val="en-GB"/>
              </w:rPr>
              <w:t>Nationaløkonomisk</w:t>
            </w:r>
            <w:proofErr w:type="spellEnd"/>
            <w:r w:rsidRPr="00F835F1">
              <w:rPr>
                <w:rFonts w:asciiTheme="minorHAnsi" w:hAnsiTheme="minorHAnsi"/>
                <w:b w:val="0"/>
                <w:bCs w:val="0"/>
                <w:i/>
                <w:color w:val="000000"/>
                <w:sz w:val="20"/>
                <w:szCs w:val="20"/>
                <w:lang w:val="en-GB"/>
              </w:rPr>
              <w:t xml:space="preserve"> </w:t>
            </w:r>
            <w:proofErr w:type="spellStart"/>
            <w:r w:rsidRPr="00F835F1">
              <w:rPr>
                <w:rFonts w:asciiTheme="minorHAnsi" w:hAnsiTheme="minorHAnsi"/>
                <w:b w:val="0"/>
                <w:bCs w:val="0"/>
                <w:i/>
                <w:color w:val="000000"/>
                <w:sz w:val="20"/>
                <w:szCs w:val="20"/>
                <w:lang w:val="en-GB"/>
              </w:rPr>
              <w:t>Tidsskrift</w:t>
            </w:r>
            <w:proofErr w:type="spellEnd"/>
            <w:r w:rsidRPr="00F835F1">
              <w:rPr>
                <w:rFonts w:asciiTheme="minorHAnsi" w:hAnsiTheme="minorHAnsi"/>
                <w:b w:val="0"/>
                <w:bCs w:val="0"/>
                <w:color w:val="000000"/>
                <w:sz w:val="20"/>
                <w:szCs w:val="20"/>
                <w:lang w:val="en-GB"/>
              </w:rPr>
              <w:t xml:space="preserve">, 142 (1): 48-67 </w:t>
            </w:r>
          </w:p>
          <w:p w14:paraId="18A46632" w14:textId="544BC814"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30. Kristiansen IS and Gyrd-Hansen D, 2004. Cost effectiveness analysis based on the number-needed-to-treat: common sense or non-sense?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13(1): 9-19</w:t>
            </w:r>
          </w:p>
          <w:p w14:paraId="5300522B" w14:textId="5F84C2F8" w:rsidR="000615C4"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29. Slothuus </w:t>
            </w:r>
            <w:proofErr w:type="gramStart"/>
            <w:r w:rsidRPr="00F835F1">
              <w:rPr>
                <w:rFonts w:asciiTheme="minorHAnsi" w:hAnsiTheme="minorHAnsi"/>
                <w:b w:val="0"/>
                <w:bCs w:val="0"/>
                <w:sz w:val="20"/>
                <w:szCs w:val="20"/>
                <w:lang w:val="en-GB"/>
              </w:rPr>
              <w:t>U  and</w:t>
            </w:r>
            <w:proofErr w:type="gramEnd"/>
            <w:r w:rsidRPr="00F835F1">
              <w:rPr>
                <w:rFonts w:asciiTheme="minorHAnsi" w:hAnsiTheme="minorHAnsi"/>
                <w:b w:val="0"/>
                <w:bCs w:val="0"/>
                <w:sz w:val="20"/>
                <w:szCs w:val="20"/>
                <w:lang w:val="en-GB"/>
              </w:rPr>
              <w:t xml:space="preserve"> Gyrd-Hansen D, 2003. Conjoint Analysis. The cost variable </w:t>
            </w:r>
            <w:r w:rsidR="00F92A8A" w:rsidRPr="00F835F1">
              <w:rPr>
                <w:rFonts w:asciiTheme="minorHAnsi" w:hAnsiTheme="minorHAnsi"/>
                <w:b w:val="0"/>
                <w:bCs w:val="0"/>
                <w:sz w:val="20"/>
                <w:szCs w:val="20"/>
                <w:lang w:val="en-GB"/>
              </w:rPr>
              <w:t>–</w:t>
            </w:r>
            <w:r w:rsidRPr="00F835F1">
              <w:rPr>
                <w:rFonts w:asciiTheme="minorHAnsi" w:hAnsiTheme="minorHAnsi"/>
                <w:b w:val="0"/>
                <w:bCs w:val="0"/>
                <w:sz w:val="20"/>
                <w:szCs w:val="20"/>
                <w:lang w:val="en-GB"/>
              </w:rPr>
              <w:t xml:space="preserve"> an Achilles’ heel? </w:t>
            </w:r>
            <w:r w:rsidRPr="00F835F1">
              <w:rPr>
                <w:rFonts w:asciiTheme="minorHAnsi" w:hAnsiTheme="minorHAnsi"/>
                <w:b w:val="0"/>
                <w:bCs w:val="0"/>
                <w:i/>
                <w:iCs/>
                <w:sz w:val="20"/>
                <w:szCs w:val="20"/>
                <w:lang w:val="en-GB"/>
              </w:rPr>
              <w:t>Health Economics</w:t>
            </w:r>
            <w:r w:rsidRPr="00F835F1">
              <w:rPr>
                <w:rFonts w:asciiTheme="minorHAnsi" w:hAnsiTheme="minorHAnsi"/>
                <w:b w:val="0"/>
                <w:bCs w:val="0"/>
                <w:sz w:val="20"/>
                <w:szCs w:val="20"/>
                <w:lang w:val="en-GB"/>
              </w:rPr>
              <w:t>, 12(6): 479-491</w:t>
            </w:r>
            <w:r w:rsidR="000615C4" w:rsidRPr="00F835F1">
              <w:rPr>
                <w:rFonts w:asciiTheme="minorHAnsi" w:hAnsiTheme="minorHAnsi"/>
                <w:b w:val="0"/>
                <w:bCs w:val="0"/>
                <w:sz w:val="20"/>
                <w:szCs w:val="20"/>
                <w:lang w:val="en-GB"/>
              </w:rPr>
              <w:t>.</w:t>
            </w:r>
          </w:p>
          <w:p w14:paraId="4309696A"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28. Gyrd-Hansen D, 2003. Willingness-to-pay for a QALY</w:t>
            </w:r>
            <w:r w:rsidRPr="00F835F1">
              <w:rPr>
                <w:rFonts w:asciiTheme="minorHAnsi" w:hAnsiTheme="minorHAnsi"/>
                <w:b w:val="0"/>
                <w:bCs w:val="0"/>
                <w:i/>
                <w:iCs/>
                <w:szCs w:val="20"/>
                <w:lang w:val="en-GB"/>
              </w:rPr>
              <w:t xml:space="preserve">. Health Economics, </w:t>
            </w:r>
            <w:r w:rsidRPr="00F835F1">
              <w:rPr>
                <w:rFonts w:asciiTheme="minorHAnsi" w:hAnsiTheme="minorHAnsi"/>
                <w:b w:val="0"/>
                <w:bCs w:val="0"/>
                <w:szCs w:val="20"/>
                <w:lang w:val="en-GB"/>
              </w:rPr>
              <w:t>12: 1049-1060</w:t>
            </w:r>
          </w:p>
          <w:p w14:paraId="5B1DDFB2" w14:textId="77777777" w:rsidR="00444722" w:rsidRPr="00A354D9"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rPr>
            </w:pPr>
            <w:r w:rsidRPr="00F835F1">
              <w:rPr>
                <w:rFonts w:asciiTheme="minorHAnsi" w:hAnsiTheme="minorHAnsi"/>
                <w:b w:val="0"/>
                <w:bCs w:val="0"/>
                <w:sz w:val="20"/>
                <w:szCs w:val="20"/>
                <w:lang w:val="en-GB"/>
              </w:rPr>
              <w:t xml:space="preserve">27. Gyrd-Hansen D, Kristiansen IS, Nexøe J, Nielsen JB, 2003. How do individuals apply risk information when choosing amongst health care interventions? </w:t>
            </w:r>
            <w:r w:rsidRPr="00A354D9">
              <w:rPr>
                <w:rFonts w:asciiTheme="minorHAnsi" w:hAnsiTheme="minorHAnsi"/>
                <w:b w:val="0"/>
                <w:bCs w:val="0"/>
                <w:i/>
                <w:iCs/>
                <w:sz w:val="20"/>
                <w:szCs w:val="20"/>
              </w:rPr>
              <w:t xml:space="preserve">Risk Analysis, </w:t>
            </w:r>
            <w:r w:rsidRPr="00A354D9">
              <w:rPr>
                <w:rFonts w:asciiTheme="minorHAnsi" w:hAnsiTheme="minorHAnsi"/>
                <w:b w:val="0"/>
                <w:bCs w:val="0"/>
                <w:sz w:val="20"/>
                <w:szCs w:val="20"/>
              </w:rPr>
              <w:t xml:space="preserve">23(4): 697-704 </w:t>
            </w:r>
          </w:p>
          <w:p w14:paraId="241BA7DA" w14:textId="77777777" w:rsidR="00444722" w:rsidRPr="00F835F1" w:rsidRDefault="00444722" w:rsidP="005D27CE">
            <w:pPr>
              <w:pStyle w:val="Level1"/>
              <w:numPr>
                <w:ilvl w:val="0"/>
                <w:numId w:val="0"/>
              </w:numPr>
              <w:tabs>
                <w:tab w:val="left" w:pos="-850"/>
                <w:tab w:val="left" w:pos="90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A354D9">
              <w:rPr>
                <w:rFonts w:asciiTheme="minorHAnsi" w:hAnsiTheme="minorHAnsi"/>
                <w:b w:val="0"/>
                <w:bCs w:val="0"/>
                <w:szCs w:val="20"/>
                <w:lang w:val="da-DK"/>
              </w:rPr>
              <w:t xml:space="preserve">26. Nielsen JB, Gyrd-Hansen D, Kristiansen IS, </w:t>
            </w:r>
            <w:proofErr w:type="spellStart"/>
            <w:r w:rsidRPr="00A354D9">
              <w:rPr>
                <w:rFonts w:asciiTheme="minorHAnsi" w:hAnsiTheme="minorHAnsi"/>
                <w:b w:val="0"/>
                <w:bCs w:val="0"/>
                <w:szCs w:val="20"/>
                <w:lang w:val="da-DK"/>
              </w:rPr>
              <w:t>Nexøe</w:t>
            </w:r>
            <w:proofErr w:type="spellEnd"/>
            <w:r w:rsidRPr="00A354D9">
              <w:rPr>
                <w:rFonts w:asciiTheme="minorHAnsi" w:hAnsiTheme="minorHAnsi"/>
                <w:b w:val="0"/>
                <w:bCs w:val="0"/>
                <w:szCs w:val="20"/>
                <w:lang w:val="da-DK"/>
              </w:rPr>
              <w:t xml:space="preserve"> J, 2003. </w:t>
            </w:r>
            <w:r w:rsidRPr="00F835F1">
              <w:rPr>
                <w:rFonts w:asciiTheme="minorHAnsi" w:hAnsiTheme="minorHAnsi"/>
                <w:b w:val="0"/>
                <w:bCs w:val="0"/>
                <w:szCs w:val="20"/>
                <w:lang w:val="en-GB"/>
              </w:rPr>
              <w:t xml:space="preserve">Impact of socio-demographic factors on willingness-to-pay for reduction of a future health risk.  </w:t>
            </w:r>
            <w:r w:rsidRPr="00F835F1">
              <w:rPr>
                <w:rFonts w:asciiTheme="minorHAnsi" w:hAnsiTheme="minorHAnsi"/>
                <w:b w:val="0"/>
                <w:bCs w:val="0"/>
                <w:i/>
                <w:iCs/>
                <w:szCs w:val="20"/>
                <w:lang w:val="en-GB"/>
              </w:rPr>
              <w:t>Journal of Environmental Planning and Management</w:t>
            </w:r>
            <w:r w:rsidRPr="00F835F1">
              <w:rPr>
                <w:rFonts w:asciiTheme="minorHAnsi" w:hAnsiTheme="minorHAnsi"/>
                <w:b w:val="0"/>
                <w:bCs w:val="0"/>
                <w:szCs w:val="20"/>
                <w:lang w:val="en-GB"/>
              </w:rPr>
              <w:t>; 46: 39-47</w:t>
            </w:r>
          </w:p>
          <w:p w14:paraId="54031728" w14:textId="77777777" w:rsidR="00444722" w:rsidRPr="00F835F1" w:rsidRDefault="00444722" w:rsidP="005D27CE">
            <w:pPr>
              <w:spacing w:before="120"/>
              <w:rPr>
                <w:rFonts w:asciiTheme="minorHAnsi" w:hAnsiTheme="minorHAnsi"/>
                <w:b w:val="0"/>
                <w:bCs w:val="0"/>
                <w:sz w:val="20"/>
                <w:szCs w:val="20"/>
                <w:lang w:val="en-GB"/>
              </w:rPr>
            </w:pPr>
            <w:r w:rsidRPr="00F835F1">
              <w:rPr>
                <w:rFonts w:asciiTheme="minorHAnsi" w:hAnsiTheme="minorHAnsi"/>
                <w:b w:val="0"/>
                <w:bCs w:val="0"/>
                <w:color w:val="000000"/>
                <w:sz w:val="20"/>
                <w:szCs w:val="20"/>
                <w:lang w:val="en-GB" w:bidi="x-none"/>
              </w:rPr>
              <w:t xml:space="preserve">25. Kristiansen IS, Nexøe J, Gyrd-Hansen D, 2003. Communicating risk at the population level: How useful is the PIN-ER-t? Rapid response to: Heller RF, Buchan I, Edwards R, </w:t>
            </w:r>
            <w:proofErr w:type="spellStart"/>
            <w:r w:rsidRPr="00F835F1">
              <w:rPr>
                <w:rFonts w:asciiTheme="minorHAnsi" w:hAnsiTheme="minorHAnsi"/>
                <w:b w:val="0"/>
                <w:bCs w:val="0"/>
                <w:color w:val="000000"/>
                <w:sz w:val="20"/>
                <w:szCs w:val="20"/>
                <w:lang w:val="en-GB" w:bidi="x-none"/>
              </w:rPr>
              <w:t>Lyratzopoulos</w:t>
            </w:r>
            <w:proofErr w:type="spellEnd"/>
            <w:r w:rsidRPr="00F835F1">
              <w:rPr>
                <w:rFonts w:asciiTheme="minorHAnsi" w:hAnsiTheme="minorHAnsi"/>
                <w:b w:val="0"/>
                <w:bCs w:val="0"/>
                <w:color w:val="000000"/>
                <w:sz w:val="20"/>
                <w:szCs w:val="20"/>
                <w:lang w:val="en-GB" w:bidi="x-none"/>
              </w:rPr>
              <w:t xml:space="preserve"> G, McElduff P, St Leger S. Communicating risks at the population level: application of population impact numbers </w:t>
            </w:r>
            <w:r w:rsidRPr="00F835F1">
              <w:rPr>
                <w:rFonts w:asciiTheme="minorHAnsi" w:hAnsiTheme="minorHAnsi"/>
                <w:b w:val="0"/>
                <w:bCs w:val="0"/>
                <w:i/>
                <w:color w:val="000000"/>
                <w:sz w:val="20"/>
                <w:szCs w:val="20"/>
                <w:lang w:val="en-GB" w:bidi="x-none"/>
              </w:rPr>
              <w:t xml:space="preserve">BMJ, </w:t>
            </w:r>
            <w:r w:rsidRPr="00F835F1">
              <w:rPr>
                <w:rFonts w:asciiTheme="minorHAnsi" w:hAnsiTheme="minorHAnsi"/>
                <w:b w:val="0"/>
                <w:bCs w:val="0"/>
                <w:color w:val="000000"/>
                <w:sz w:val="20"/>
                <w:szCs w:val="20"/>
                <w:lang w:val="en-GB" w:bidi="x-none"/>
              </w:rPr>
              <w:t xml:space="preserve">327: 1162-5  </w:t>
            </w:r>
          </w:p>
          <w:p w14:paraId="159C45E1" w14:textId="77777777" w:rsidR="00444722" w:rsidRPr="00F835F1" w:rsidRDefault="00444722" w:rsidP="005D27CE">
            <w:pPr>
              <w:spacing w:before="120"/>
              <w:rPr>
                <w:rFonts w:asciiTheme="minorHAnsi" w:hAnsiTheme="minorHAnsi"/>
                <w:b w:val="0"/>
                <w:bCs w:val="0"/>
                <w:color w:val="000000"/>
                <w:sz w:val="20"/>
                <w:szCs w:val="20"/>
                <w:lang w:val="en-GB" w:bidi="x-none"/>
              </w:rPr>
            </w:pPr>
            <w:r w:rsidRPr="00F835F1">
              <w:rPr>
                <w:rFonts w:asciiTheme="minorHAnsi" w:hAnsiTheme="minorHAnsi"/>
                <w:b w:val="0"/>
                <w:bCs w:val="0"/>
                <w:color w:val="000000"/>
                <w:sz w:val="20"/>
                <w:szCs w:val="20"/>
                <w:lang w:val="en-GB" w:bidi="x-none"/>
              </w:rPr>
              <w:t xml:space="preserve">24. Nielsen JB, Gyrd-Hansen D, Kristiansen IS, Nexøe J. Willingness to pay for decreased indoor radon exposure: an analysis of framing and the decision process. </w:t>
            </w:r>
            <w:r w:rsidRPr="00F835F1">
              <w:rPr>
                <w:rFonts w:asciiTheme="minorHAnsi" w:hAnsiTheme="minorHAnsi"/>
                <w:b w:val="0"/>
                <w:bCs w:val="0"/>
                <w:i/>
                <w:color w:val="000000"/>
                <w:sz w:val="20"/>
                <w:szCs w:val="20"/>
                <w:lang w:val="en-GB" w:bidi="x-none"/>
              </w:rPr>
              <w:t>Risk, Decision and Policy</w:t>
            </w:r>
            <w:r w:rsidRPr="00F835F1">
              <w:rPr>
                <w:rFonts w:asciiTheme="minorHAnsi" w:hAnsiTheme="minorHAnsi"/>
                <w:b w:val="0"/>
                <w:bCs w:val="0"/>
                <w:color w:val="000000"/>
                <w:sz w:val="20"/>
                <w:szCs w:val="20"/>
                <w:lang w:val="en-GB" w:bidi="x-none"/>
              </w:rPr>
              <w:t xml:space="preserve"> 2003; 8: 51-8</w:t>
            </w:r>
          </w:p>
          <w:p w14:paraId="05456FAE" w14:textId="382389CC" w:rsidR="00CB36EB" w:rsidRPr="005B5CA8" w:rsidRDefault="00444722" w:rsidP="005B5CA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23. Nexøe J, Gyrd-Hansen D, Kragstrup J, Kristiansen IK, Nielsen JB, 2002. Danish general practitioners</w:t>
            </w:r>
            <w:r w:rsidR="00F92A8A" w:rsidRPr="00F835F1">
              <w:rPr>
                <w:rFonts w:asciiTheme="minorHAnsi" w:hAnsiTheme="minorHAnsi"/>
                <w:b w:val="0"/>
                <w:bCs w:val="0"/>
                <w:sz w:val="20"/>
                <w:szCs w:val="20"/>
                <w:lang w:val="en-GB"/>
              </w:rPr>
              <w:t>’</w:t>
            </w:r>
            <w:r w:rsidRPr="00F835F1">
              <w:rPr>
                <w:rFonts w:asciiTheme="minorHAnsi" w:hAnsiTheme="minorHAnsi"/>
                <w:b w:val="0"/>
                <w:bCs w:val="0"/>
                <w:sz w:val="20"/>
                <w:szCs w:val="20"/>
                <w:lang w:val="en-GB"/>
              </w:rPr>
              <w:t xml:space="preserve"> perception of disease risk and benefit of prevention. </w:t>
            </w:r>
            <w:r w:rsidRPr="00F835F1">
              <w:rPr>
                <w:rFonts w:asciiTheme="minorHAnsi" w:hAnsiTheme="minorHAnsi"/>
                <w:b w:val="0"/>
                <w:bCs w:val="0"/>
                <w:i/>
                <w:iCs/>
                <w:sz w:val="20"/>
                <w:szCs w:val="20"/>
                <w:lang w:val="en-GB"/>
              </w:rPr>
              <w:t>Family Practice,</w:t>
            </w:r>
            <w:r w:rsidRPr="00F835F1">
              <w:rPr>
                <w:rFonts w:asciiTheme="minorHAnsi" w:hAnsiTheme="minorHAnsi"/>
                <w:b w:val="0"/>
                <w:bCs w:val="0"/>
                <w:sz w:val="20"/>
                <w:szCs w:val="20"/>
                <w:lang w:val="en-GB"/>
              </w:rPr>
              <w:t xml:space="preserve"> 19:3</w:t>
            </w:r>
            <w:r w:rsidRPr="00F835F1">
              <w:rPr>
                <w:rFonts w:asciiTheme="minorHAnsi" w:hAnsiTheme="minorHAnsi"/>
                <w:b w:val="0"/>
                <w:bCs w:val="0"/>
                <w:i/>
                <w:iCs/>
                <w:sz w:val="20"/>
                <w:szCs w:val="20"/>
                <w:lang w:val="en-GB"/>
              </w:rPr>
              <w:t xml:space="preserve"> </w:t>
            </w:r>
          </w:p>
          <w:p w14:paraId="34373075" w14:textId="3608A8ED" w:rsidR="00444722" w:rsidRPr="00F835F1" w:rsidRDefault="00444722" w:rsidP="005D27CE">
            <w:pPr>
              <w:spacing w:before="120"/>
              <w:rPr>
                <w:rFonts w:asciiTheme="minorHAnsi" w:hAnsiTheme="minorHAnsi"/>
                <w:b w:val="0"/>
                <w:bCs w:val="0"/>
                <w:color w:val="000000"/>
                <w:sz w:val="20"/>
                <w:szCs w:val="20"/>
                <w:lang w:val="en-GB" w:bidi="x-none"/>
              </w:rPr>
            </w:pPr>
            <w:r w:rsidRPr="004E55C7">
              <w:rPr>
                <w:rFonts w:asciiTheme="minorHAnsi" w:hAnsiTheme="minorHAnsi"/>
                <w:b w:val="0"/>
                <w:bCs w:val="0"/>
                <w:color w:val="000000"/>
                <w:sz w:val="20"/>
                <w:szCs w:val="20"/>
                <w:lang w:val="en-US" w:bidi="x-none"/>
              </w:rPr>
              <w:t xml:space="preserve">22. Kristiansen IS, Gyrd-Hansen D, Nexøe J, Nielsen JB, 2002.  </w:t>
            </w:r>
            <w:r w:rsidRPr="00F835F1">
              <w:rPr>
                <w:rFonts w:asciiTheme="minorHAnsi" w:hAnsiTheme="minorHAnsi"/>
                <w:b w:val="0"/>
                <w:bCs w:val="0"/>
                <w:color w:val="000000"/>
                <w:sz w:val="20"/>
                <w:szCs w:val="20"/>
                <w:lang w:val="en-GB" w:bidi="x-none"/>
              </w:rPr>
              <w:t xml:space="preserve">Number needed to treat: easily understood and intuitively meaningful? – Theoretical considerations and a randomized trial. </w:t>
            </w:r>
            <w:r w:rsidRPr="00F835F1">
              <w:rPr>
                <w:rFonts w:asciiTheme="minorHAnsi" w:hAnsiTheme="minorHAnsi"/>
                <w:b w:val="0"/>
                <w:bCs w:val="0"/>
                <w:i/>
                <w:color w:val="000000"/>
                <w:sz w:val="20"/>
                <w:szCs w:val="20"/>
                <w:lang w:val="en-GB" w:bidi="x-none"/>
              </w:rPr>
              <w:t xml:space="preserve">J Clin Epidem, </w:t>
            </w:r>
            <w:r w:rsidRPr="00F835F1">
              <w:rPr>
                <w:rFonts w:asciiTheme="minorHAnsi" w:hAnsiTheme="minorHAnsi"/>
                <w:b w:val="0"/>
                <w:bCs w:val="0"/>
                <w:color w:val="000000"/>
                <w:sz w:val="20"/>
                <w:szCs w:val="20"/>
                <w:lang w:val="en-GB" w:bidi="x-none"/>
              </w:rPr>
              <w:t>55 (9): 888-92</w:t>
            </w:r>
          </w:p>
          <w:p w14:paraId="444AD68A"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21. Nielsen R and Gyrd-Hansen D, 2002. Prenatal screening for cystic fibrosis. An economic analysis. </w:t>
            </w:r>
            <w:r w:rsidRPr="00F835F1">
              <w:rPr>
                <w:rFonts w:asciiTheme="minorHAnsi" w:hAnsiTheme="minorHAnsi"/>
                <w:b w:val="0"/>
                <w:bCs w:val="0"/>
                <w:i/>
                <w:iCs/>
                <w:szCs w:val="20"/>
                <w:lang w:val="en-GB"/>
              </w:rPr>
              <w:t>Health Economics,</w:t>
            </w:r>
            <w:r w:rsidRPr="00F835F1">
              <w:rPr>
                <w:rFonts w:asciiTheme="minorHAnsi" w:hAnsiTheme="minorHAnsi"/>
                <w:b w:val="0"/>
                <w:bCs w:val="0"/>
                <w:szCs w:val="20"/>
                <w:lang w:val="en-GB"/>
              </w:rPr>
              <w:t xml:space="preserve"> 11: 285-299 </w:t>
            </w:r>
          </w:p>
          <w:p w14:paraId="06154467"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20. Gyrd-Hansen D, Kristiansen IS, Nexøe J, Nielsen JB, 2002. Effects of base-line risk on individual and social choices.  </w:t>
            </w:r>
            <w:r w:rsidRPr="00F835F1">
              <w:rPr>
                <w:rFonts w:asciiTheme="minorHAnsi" w:hAnsiTheme="minorHAnsi"/>
                <w:b w:val="0"/>
                <w:bCs w:val="0"/>
                <w:i/>
                <w:iCs/>
                <w:szCs w:val="20"/>
                <w:lang w:val="en-GB"/>
              </w:rPr>
              <w:t>Medical Decision Making</w:t>
            </w:r>
            <w:r w:rsidRPr="00F835F1">
              <w:rPr>
                <w:rFonts w:asciiTheme="minorHAnsi" w:hAnsiTheme="minorHAnsi"/>
                <w:b w:val="0"/>
                <w:bCs w:val="0"/>
                <w:szCs w:val="20"/>
                <w:lang w:val="en-GB"/>
              </w:rPr>
              <w:t xml:space="preserve">, 22(1): 71-75  </w:t>
            </w:r>
          </w:p>
          <w:p w14:paraId="78EDD5D7" w14:textId="77777777" w:rsidR="00444722" w:rsidRPr="00F835F1" w:rsidRDefault="00444722" w:rsidP="005D27CE">
            <w:pPr>
              <w:pStyle w:val="BodyTextIndent"/>
              <w:numPr>
                <w:ilvl w:val="0"/>
                <w:numId w:val="0"/>
              </w:numPr>
              <w:spacing w:before="120"/>
              <w:jc w:val="left"/>
              <w:rPr>
                <w:rFonts w:asciiTheme="minorHAnsi" w:hAnsiTheme="minorHAnsi"/>
                <w:b w:val="0"/>
                <w:bCs w:val="0"/>
                <w:sz w:val="20"/>
              </w:rPr>
            </w:pPr>
            <w:r w:rsidRPr="00F835F1">
              <w:rPr>
                <w:rFonts w:asciiTheme="minorHAnsi" w:hAnsiTheme="minorHAnsi"/>
                <w:b w:val="0"/>
                <w:bCs w:val="0"/>
                <w:sz w:val="20"/>
              </w:rPr>
              <w:t xml:space="preserve">19. Gyrd-Hansen D and Slothuus U, 2002. The Citizen’s Preferences for Financing Public Health Care. A Danish Survey. </w:t>
            </w:r>
            <w:r w:rsidRPr="00F835F1">
              <w:rPr>
                <w:rFonts w:asciiTheme="minorHAnsi" w:hAnsiTheme="minorHAnsi"/>
                <w:b w:val="0"/>
                <w:bCs w:val="0"/>
                <w:i/>
                <w:iCs/>
                <w:sz w:val="20"/>
              </w:rPr>
              <w:t>The International Journal of Health Care Finance and Economics</w:t>
            </w:r>
            <w:r w:rsidRPr="00F835F1">
              <w:rPr>
                <w:rFonts w:asciiTheme="minorHAnsi" w:hAnsiTheme="minorHAnsi"/>
                <w:b w:val="0"/>
                <w:bCs w:val="0"/>
                <w:sz w:val="20"/>
              </w:rPr>
              <w:t xml:space="preserve">, 2: 25-36 </w:t>
            </w:r>
          </w:p>
          <w:p w14:paraId="5731A2AC" w14:textId="55BEEB6A" w:rsidR="00444722" w:rsidRPr="00F835F1" w:rsidRDefault="00444722" w:rsidP="005D27CE">
            <w:pPr>
              <w:pStyle w:val="Level1"/>
              <w:numPr>
                <w:ilvl w:val="0"/>
                <w:numId w:val="0"/>
              </w:numPr>
              <w:tabs>
                <w:tab w:val="left" w:pos="-850"/>
                <w:tab w:val="left" w:pos="90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A354D9">
              <w:rPr>
                <w:rFonts w:asciiTheme="minorHAnsi" w:hAnsiTheme="minorHAnsi"/>
                <w:b w:val="0"/>
                <w:bCs w:val="0"/>
                <w:szCs w:val="20"/>
                <w:lang w:val="da-DK"/>
              </w:rPr>
              <w:t>18. Kristiansen I</w:t>
            </w:r>
            <w:r w:rsidR="005B5CA8">
              <w:rPr>
                <w:rFonts w:asciiTheme="minorHAnsi" w:hAnsiTheme="minorHAnsi"/>
                <w:b w:val="0"/>
                <w:bCs w:val="0"/>
                <w:szCs w:val="20"/>
                <w:lang w:val="da-DK"/>
              </w:rPr>
              <w:t>S</w:t>
            </w:r>
            <w:r w:rsidRPr="00A354D9">
              <w:rPr>
                <w:rFonts w:asciiTheme="minorHAnsi" w:hAnsiTheme="minorHAnsi"/>
                <w:b w:val="0"/>
                <w:bCs w:val="0"/>
                <w:szCs w:val="20"/>
                <w:lang w:val="da-DK"/>
              </w:rPr>
              <w:t xml:space="preserve">, Gyrd-Hansen D, </w:t>
            </w:r>
            <w:proofErr w:type="spellStart"/>
            <w:r w:rsidRPr="00A354D9">
              <w:rPr>
                <w:rFonts w:asciiTheme="minorHAnsi" w:hAnsiTheme="minorHAnsi"/>
                <w:b w:val="0"/>
                <w:bCs w:val="0"/>
                <w:szCs w:val="20"/>
                <w:lang w:val="da-DK"/>
              </w:rPr>
              <w:t>Nexøe</w:t>
            </w:r>
            <w:proofErr w:type="spellEnd"/>
            <w:r w:rsidRPr="00A354D9">
              <w:rPr>
                <w:rFonts w:asciiTheme="minorHAnsi" w:hAnsiTheme="minorHAnsi"/>
                <w:b w:val="0"/>
                <w:bCs w:val="0"/>
                <w:szCs w:val="20"/>
                <w:lang w:val="da-DK"/>
              </w:rPr>
              <w:t xml:space="preserve"> J, Nielsen JB, 2002. </w:t>
            </w:r>
            <w:r w:rsidRPr="00F835F1">
              <w:rPr>
                <w:rFonts w:asciiTheme="minorHAnsi" w:hAnsiTheme="minorHAnsi"/>
                <w:b w:val="0"/>
                <w:bCs w:val="0"/>
                <w:szCs w:val="20"/>
                <w:lang w:val="en-GB"/>
              </w:rPr>
              <w:t xml:space="preserve">Number needed to treat </w:t>
            </w:r>
            <w:r w:rsidR="00F92A8A" w:rsidRPr="00F835F1">
              <w:rPr>
                <w:rFonts w:asciiTheme="minorHAnsi" w:hAnsiTheme="minorHAnsi"/>
                <w:b w:val="0"/>
                <w:bCs w:val="0"/>
                <w:szCs w:val="20"/>
                <w:lang w:val="en-GB"/>
              </w:rPr>
              <w:t>–</w:t>
            </w:r>
            <w:r w:rsidRPr="00F835F1">
              <w:rPr>
                <w:rFonts w:asciiTheme="minorHAnsi" w:hAnsiTheme="minorHAnsi"/>
                <w:b w:val="0"/>
                <w:bCs w:val="0"/>
                <w:szCs w:val="20"/>
                <w:lang w:val="en-GB"/>
              </w:rPr>
              <w:t xml:space="preserve"> a misleading measure of health benefit? </w:t>
            </w:r>
            <w:r w:rsidRPr="00F835F1">
              <w:rPr>
                <w:rFonts w:asciiTheme="minorHAnsi" w:hAnsiTheme="minorHAnsi"/>
                <w:b w:val="0"/>
                <w:bCs w:val="0"/>
                <w:i/>
                <w:iCs/>
                <w:szCs w:val="20"/>
                <w:lang w:val="en-GB"/>
              </w:rPr>
              <w:t xml:space="preserve">Journal of Clinical Epidemiology, </w:t>
            </w:r>
            <w:r w:rsidRPr="00F835F1">
              <w:rPr>
                <w:rFonts w:asciiTheme="minorHAnsi" w:hAnsiTheme="minorHAnsi"/>
                <w:b w:val="0"/>
                <w:bCs w:val="0"/>
                <w:szCs w:val="20"/>
                <w:lang w:val="en-GB"/>
              </w:rPr>
              <w:t>55(9): 888-892</w:t>
            </w:r>
          </w:p>
          <w:p w14:paraId="263A8D35" w14:textId="77777777" w:rsidR="00444722" w:rsidRPr="00F835F1" w:rsidRDefault="00444722" w:rsidP="005D27CE">
            <w:pPr>
              <w:pStyle w:val="Level1"/>
              <w:numPr>
                <w:ilvl w:val="0"/>
                <w:numId w:val="0"/>
              </w:numPr>
              <w:tabs>
                <w:tab w:val="left" w:pos="-850"/>
                <w:tab w:val="left" w:pos="90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iCs/>
                <w:szCs w:val="20"/>
                <w:lang w:val="en-GB"/>
              </w:rPr>
            </w:pPr>
            <w:r w:rsidRPr="00F835F1">
              <w:rPr>
                <w:rFonts w:asciiTheme="minorHAnsi" w:hAnsiTheme="minorHAnsi"/>
                <w:b w:val="0"/>
                <w:bCs w:val="0"/>
                <w:szCs w:val="20"/>
                <w:lang w:val="en-GB"/>
              </w:rPr>
              <w:t xml:space="preserve">17. Gyrd-Hansen D, 2002. Comparing the results of applying different methods of eliciting time preferences for health. </w:t>
            </w:r>
            <w:r w:rsidRPr="00F835F1">
              <w:rPr>
                <w:rFonts w:asciiTheme="minorHAnsi" w:hAnsiTheme="minorHAnsi"/>
                <w:b w:val="0"/>
                <w:bCs w:val="0"/>
                <w:i/>
                <w:iCs/>
                <w:szCs w:val="20"/>
                <w:lang w:val="en-GB"/>
              </w:rPr>
              <w:t>European Journal of Health Economics</w:t>
            </w:r>
            <w:r w:rsidRPr="00F835F1">
              <w:rPr>
                <w:rFonts w:asciiTheme="minorHAnsi" w:hAnsiTheme="minorHAnsi"/>
                <w:b w:val="0"/>
                <w:bCs w:val="0"/>
                <w:szCs w:val="20"/>
                <w:lang w:val="en-GB"/>
              </w:rPr>
              <w:t>, 3: 19-16</w:t>
            </w:r>
            <w:r w:rsidRPr="00F835F1">
              <w:rPr>
                <w:rFonts w:asciiTheme="minorHAnsi" w:hAnsiTheme="minorHAnsi"/>
                <w:b w:val="0"/>
                <w:bCs w:val="0"/>
                <w:i/>
                <w:iCs/>
                <w:szCs w:val="20"/>
                <w:lang w:val="en-GB"/>
              </w:rPr>
              <w:t xml:space="preserve"> </w:t>
            </w:r>
          </w:p>
          <w:p w14:paraId="2F47F33C" w14:textId="77777777" w:rsidR="00444722" w:rsidRPr="00A354D9"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rPr>
            </w:pPr>
            <w:r w:rsidRPr="00F835F1">
              <w:rPr>
                <w:rFonts w:asciiTheme="minorHAnsi" w:hAnsiTheme="minorHAnsi"/>
                <w:b w:val="0"/>
                <w:bCs w:val="0"/>
                <w:sz w:val="20"/>
                <w:szCs w:val="20"/>
                <w:lang w:val="en-GB"/>
              </w:rPr>
              <w:t xml:space="preserve">16. Kristiansen IS, Gyrd-Hansen D, Nexøe J, Nielsen JB, 2002. Correspondence: NNT is not easily understood. </w:t>
            </w:r>
            <w:r w:rsidRPr="00A354D9">
              <w:rPr>
                <w:rFonts w:asciiTheme="minorHAnsi" w:hAnsiTheme="minorHAnsi"/>
                <w:b w:val="0"/>
                <w:bCs w:val="0"/>
                <w:i/>
                <w:iCs/>
                <w:sz w:val="20"/>
                <w:szCs w:val="20"/>
              </w:rPr>
              <w:t>Family Practice,</w:t>
            </w:r>
            <w:r w:rsidRPr="00A354D9">
              <w:rPr>
                <w:rFonts w:asciiTheme="minorHAnsi" w:hAnsiTheme="minorHAnsi"/>
                <w:b w:val="0"/>
                <w:bCs w:val="0"/>
                <w:sz w:val="20"/>
                <w:szCs w:val="20"/>
              </w:rPr>
              <w:t xml:space="preserve"> 19(5): 566-67</w:t>
            </w:r>
          </w:p>
          <w:p w14:paraId="764B1B7C" w14:textId="65A60700" w:rsidR="00444722" w:rsidRPr="00A354D9" w:rsidRDefault="00444722" w:rsidP="005D27CE">
            <w:pPr>
              <w:spacing w:before="120"/>
              <w:rPr>
                <w:rFonts w:asciiTheme="minorHAnsi" w:hAnsiTheme="minorHAnsi"/>
                <w:b w:val="0"/>
                <w:bCs w:val="0"/>
                <w:color w:val="000000"/>
                <w:sz w:val="20"/>
                <w:szCs w:val="20"/>
                <w:lang w:bidi="x-none"/>
              </w:rPr>
            </w:pPr>
            <w:r w:rsidRPr="00A354D9">
              <w:rPr>
                <w:rFonts w:asciiTheme="minorHAnsi" w:hAnsiTheme="minorHAnsi"/>
                <w:b w:val="0"/>
                <w:bCs w:val="0"/>
                <w:sz w:val="20"/>
                <w:szCs w:val="20"/>
              </w:rPr>
              <w:t xml:space="preserve">15. </w:t>
            </w:r>
            <w:proofErr w:type="spellStart"/>
            <w:r w:rsidRPr="00A354D9">
              <w:rPr>
                <w:rFonts w:asciiTheme="minorHAnsi" w:hAnsiTheme="minorHAnsi"/>
                <w:b w:val="0"/>
                <w:bCs w:val="0"/>
                <w:sz w:val="20"/>
                <w:szCs w:val="20"/>
              </w:rPr>
              <w:t>Nexøe</w:t>
            </w:r>
            <w:proofErr w:type="spellEnd"/>
            <w:r w:rsidRPr="00A354D9">
              <w:rPr>
                <w:rFonts w:asciiTheme="minorHAnsi" w:hAnsiTheme="minorHAnsi"/>
                <w:b w:val="0"/>
                <w:bCs w:val="0"/>
                <w:sz w:val="20"/>
                <w:szCs w:val="20"/>
              </w:rPr>
              <w:t xml:space="preserve"> J, Gyrd-Hansen D, </w:t>
            </w:r>
            <w:proofErr w:type="spellStart"/>
            <w:r w:rsidRPr="00A354D9">
              <w:rPr>
                <w:rFonts w:asciiTheme="minorHAnsi" w:hAnsiTheme="minorHAnsi"/>
                <w:b w:val="0"/>
                <w:bCs w:val="0"/>
                <w:sz w:val="20"/>
                <w:szCs w:val="20"/>
              </w:rPr>
              <w:t>Kragstrup</w:t>
            </w:r>
            <w:proofErr w:type="spellEnd"/>
            <w:r w:rsidRPr="00A354D9">
              <w:rPr>
                <w:rFonts w:asciiTheme="minorHAnsi" w:hAnsiTheme="minorHAnsi"/>
                <w:b w:val="0"/>
                <w:bCs w:val="0"/>
                <w:sz w:val="20"/>
                <w:szCs w:val="20"/>
              </w:rPr>
              <w:t xml:space="preserve"> J, Kristiansen IK, Nielsen JB, 2002. Praktiserende lægers opfattelse af sygdomsrisiko og forebyggelse </w:t>
            </w:r>
            <w:r w:rsidRPr="00F835F1">
              <w:rPr>
                <w:rFonts w:asciiTheme="minorHAnsi" w:hAnsiTheme="minorHAnsi"/>
                <w:b w:val="0"/>
                <w:bCs w:val="0"/>
                <w:sz w:val="20"/>
                <w:szCs w:val="20"/>
                <w:lang w:val="en-GB"/>
              </w:rPr>
              <w:sym w:font="Symbol" w:char="F05B"/>
            </w:r>
            <w:r w:rsidRPr="00A354D9">
              <w:rPr>
                <w:rFonts w:asciiTheme="minorHAnsi" w:hAnsiTheme="minorHAnsi"/>
                <w:b w:val="0"/>
                <w:bCs w:val="0"/>
                <w:sz w:val="20"/>
                <w:szCs w:val="20"/>
              </w:rPr>
              <w:t xml:space="preserve">General </w:t>
            </w:r>
            <w:proofErr w:type="spellStart"/>
            <w:r w:rsidRPr="00A354D9">
              <w:rPr>
                <w:rFonts w:asciiTheme="minorHAnsi" w:hAnsiTheme="minorHAnsi"/>
                <w:b w:val="0"/>
                <w:bCs w:val="0"/>
                <w:sz w:val="20"/>
                <w:szCs w:val="20"/>
              </w:rPr>
              <w:t>practioners</w:t>
            </w:r>
            <w:proofErr w:type="spellEnd"/>
            <w:r w:rsidRPr="00A354D9">
              <w:rPr>
                <w:rFonts w:asciiTheme="minorHAnsi" w:hAnsiTheme="minorHAnsi"/>
                <w:b w:val="0"/>
                <w:bCs w:val="0"/>
                <w:sz w:val="20"/>
                <w:szCs w:val="20"/>
              </w:rPr>
              <w:t xml:space="preserve"> perception of </w:t>
            </w:r>
            <w:proofErr w:type="spellStart"/>
            <w:r w:rsidRPr="00A354D9">
              <w:rPr>
                <w:rFonts w:asciiTheme="minorHAnsi" w:hAnsiTheme="minorHAnsi"/>
                <w:b w:val="0"/>
                <w:bCs w:val="0"/>
                <w:sz w:val="20"/>
                <w:szCs w:val="20"/>
              </w:rPr>
              <w:t>risk</w:t>
            </w:r>
            <w:proofErr w:type="spellEnd"/>
            <w:r w:rsidRPr="00A354D9">
              <w:rPr>
                <w:rFonts w:asciiTheme="minorHAnsi" w:hAnsiTheme="minorHAnsi"/>
                <w:b w:val="0"/>
                <w:bCs w:val="0"/>
                <w:sz w:val="20"/>
                <w:szCs w:val="20"/>
              </w:rPr>
              <w:t xml:space="preserve"> and </w:t>
            </w:r>
            <w:proofErr w:type="spellStart"/>
            <w:r w:rsidRPr="00A354D9">
              <w:rPr>
                <w:rFonts w:asciiTheme="minorHAnsi" w:hAnsiTheme="minorHAnsi"/>
                <w:b w:val="0"/>
                <w:bCs w:val="0"/>
                <w:sz w:val="20"/>
                <w:szCs w:val="20"/>
              </w:rPr>
              <w:t>prevention</w:t>
            </w:r>
            <w:proofErr w:type="spellEnd"/>
            <w:r w:rsidRPr="00F835F1">
              <w:rPr>
                <w:rFonts w:asciiTheme="minorHAnsi" w:hAnsiTheme="minorHAnsi"/>
                <w:b w:val="0"/>
                <w:bCs w:val="0"/>
                <w:sz w:val="20"/>
                <w:szCs w:val="20"/>
                <w:lang w:val="en-GB"/>
              </w:rPr>
              <w:sym w:font="Symbol" w:char="F05D"/>
            </w:r>
            <w:r w:rsidRPr="00A354D9">
              <w:rPr>
                <w:rFonts w:asciiTheme="minorHAnsi" w:hAnsiTheme="minorHAnsi"/>
                <w:b w:val="0"/>
                <w:bCs w:val="0"/>
                <w:sz w:val="20"/>
                <w:szCs w:val="20"/>
              </w:rPr>
              <w:t xml:space="preserve"> </w:t>
            </w:r>
            <w:r w:rsidRPr="00A354D9">
              <w:rPr>
                <w:rFonts w:asciiTheme="minorHAnsi" w:hAnsiTheme="minorHAnsi"/>
                <w:b w:val="0"/>
                <w:bCs w:val="0"/>
                <w:i/>
                <w:sz w:val="20"/>
                <w:szCs w:val="20"/>
              </w:rPr>
              <w:t>Ugeskrift for Læger,</w:t>
            </w:r>
            <w:r w:rsidRPr="00A354D9">
              <w:rPr>
                <w:rFonts w:asciiTheme="minorHAnsi" w:hAnsiTheme="minorHAnsi"/>
                <w:b w:val="0"/>
                <w:bCs w:val="0"/>
                <w:color w:val="000000"/>
                <w:sz w:val="20"/>
                <w:szCs w:val="20"/>
                <w:lang w:bidi="x-none"/>
              </w:rPr>
              <w:t xml:space="preserve">164: 5379-82 </w:t>
            </w:r>
          </w:p>
          <w:p w14:paraId="3A6A6A52" w14:textId="77777777"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14. Kristiansen IS, Gyrd-Hansen D, </w:t>
            </w:r>
            <w:proofErr w:type="spellStart"/>
            <w:r w:rsidRPr="00A354D9">
              <w:rPr>
                <w:rFonts w:asciiTheme="minorHAnsi" w:hAnsiTheme="minorHAnsi"/>
                <w:b w:val="0"/>
                <w:bCs w:val="0"/>
                <w:sz w:val="20"/>
                <w:szCs w:val="20"/>
              </w:rPr>
              <w:t>Nexøe</w:t>
            </w:r>
            <w:proofErr w:type="spellEnd"/>
            <w:r w:rsidRPr="00A354D9">
              <w:rPr>
                <w:rFonts w:asciiTheme="minorHAnsi" w:hAnsiTheme="minorHAnsi"/>
                <w:b w:val="0"/>
                <w:bCs w:val="0"/>
                <w:sz w:val="20"/>
                <w:szCs w:val="20"/>
              </w:rPr>
              <w:t xml:space="preserve"> J, Nielsen JB, 2002. </w:t>
            </w:r>
            <w:r w:rsidRPr="00F835F1">
              <w:rPr>
                <w:rFonts w:asciiTheme="minorHAnsi" w:hAnsiTheme="minorHAnsi"/>
                <w:b w:val="0"/>
                <w:bCs w:val="0"/>
                <w:sz w:val="20"/>
                <w:szCs w:val="20"/>
                <w:lang w:val="en-GB"/>
              </w:rPr>
              <w:t xml:space="preserve">The concept of risk: a comment to Reventlow and co-workers. </w:t>
            </w:r>
            <w:r w:rsidRPr="00F835F1">
              <w:rPr>
                <w:rFonts w:asciiTheme="minorHAnsi" w:hAnsiTheme="minorHAnsi"/>
                <w:b w:val="0"/>
                <w:bCs w:val="0"/>
                <w:i/>
                <w:sz w:val="20"/>
                <w:szCs w:val="20"/>
                <w:lang w:val="en-GB"/>
              </w:rPr>
              <w:t>Scandinavian Journal of Primary Health Care</w:t>
            </w:r>
            <w:r w:rsidRPr="00F835F1">
              <w:rPr>
                <w:rFonts w:asciiTheme="minorHAnsi" w:hAnsiTheme="minorHAnsi"/>
                <w:b w:val="0"/>
                <w:bCs w:val="0"/>
                <w:sz w:val="20"/>
                <w:szCs w:val="20"/>
                <w:lang w:val="en-GB"/>
              </w:rPr>
              <w:t>, 20: 252</w:t>
            </w:r>
          </w:p>
          <w:p w14:paraId="3FBAF8BC" w14:textId="7108FC24" w:rsidR="009F42B6"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13. Gyrd-Hansen D and Søgaard J, 2001. Analysing public preferences for cancer screening programmes. </w:t>
            </w:r>
            <w:r w:rsidRPr="00F835F1">
              <w:rPr>
                <w:rFonts w:asciiTheme="minorHAnsi" w:hAnsiTheme="minorHAnsi"/>
                <w:b w:val="0"/>
                <w:bCs w:val="0"/>
                <w:i/>
                <w:iCs/>
                <w:szCs w:val="20"/>
                <w:lang w:val="en-GB"/>
              </w:rPr>
              <w:t>Health Economics</w:t>
            </w:r>
            <w:r w:rsidRPr="00F835F1">
              <w:rPr>
                <w:rFonts w:asciiTheme="minorHAnsi" w:hAnsiTheme="minorHAnsi"/>
                <w:b w:val="0"/>
                <w:bCs w:val="0"/>
                <w:szCs w:val="20"/>
                <w:lang w:val="en-GB"/>
              </w:rPr>
              <w:t>, 10(7): 617-634</w:t>
            </w:r>
          </w:p>
          <w:p w14:paraId="20F2975D" w14:textId="4B59738E" w:rsidR="00757CE8" w:rsidRPr="00843873"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12. Gyrd-Hansen D. 2000. Cost benefit analysis of mammography screening in Denmark based on discrete ranking data. </w:t>
            </w:r>
            <w:r w:rsidRPr="00F835F1">
              <w:rPr>
                <w:rStyle w:val="Emphasis"/>
                <w:rFonts w:asciiTheme="minorHAnsi" w:hAnsiTheme="minorHAnsi"/>
                <w:b w:val="0"/>
                <w:bCs w:val="0"/>
                <w:szCs w:val="20"/>
                <w:lang w:val="en-GB"/>
              </w:rPr>
              <w:t>International Journal of Health Technology Assessment in Health</w:t>
            </w:r>
            <w:r w:rsidRPr="00F835F1">
              <w:rPr>
                <w:rFonts w:asciiTheme="minorHAnsi" w:hAnsiTheme="minorHAnsi"/>
                <w:b w:val="0"/>
                <w:bCs w:val="0"/>
                <w:szCs w:val="20"/>
                <w:lang w:val="en-GB"/>
              </w:rPr>
              <w:t xml:space="preserve"> </w:t>
            </w:r>
            <w:r w:rsidRPr="00F835F1">
              <w:rPr>
                <w:rStyle w:val="Emphasis"/>
                <w:rFonts w:asciiTheme="minorHAnsi" w:hAnsiTheme="minorHAnsi"/>
                <w:b w:val="0"/>
                <w:bCs w:val="0"/>
                <w:szCs w:val="20"/>
                <w:lang w:val="en-GB"/>
              </w:rPr>
              <w:t>Care, 16(3)</w:t>
            </w:r>
            <w:r w:rsidRPr="00F835F1">
              <w:rPr>
                <w:rFonts w:asciiTheme="minorHAnsi" w:hAnsiTheme="minorHAnsi"/>
                <w:b w:val="0"/>
                <w:bCs w:val="0"/>
                <w:szCs w:val="20"/>
                <w:lang w:val="en-GB"/>
              </w:rPr>
              <w:t xml:space="preserve">: 811-821 </w:t>
            </w:r>
          </w:p>
          <w:p w14:paraId="44789146" w14:textId="3DFCA92A"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lastRenderedPageBreak/>
              <w:t xml:space="preserve">11. Bech M and Gyrd-Hansen D, 2000. Cost implications of routine screening of women 50-69 years in the County of </w:t>
            </w:r>
            <w:proofErr w:type="gramStart"/>
            <w:r w:rsidRPr="00F835F1">
              <w:rPr>
                <w:rFonts w:asciiTheme="minorHAnsi" w:hAnsiTheme="minorHAnsi"/>
                <w:b w:val="0"/>
                <w:bCs w:val="0"/>
                <w:szCs w:val="20"/>
                <w:lang w:val="en-GB"/>
              </w:rPr>
              <w:t xml:space="preserve">Funen,  </w:t>
            </w:r>
            <w:r w:rsidRPr="00F835F1">
              <w:rPr>
                <w:rFonts w:asciiTheme="minorHAnsi" w:hAnsiTheme="minorHAnsi"/>
                <w:b w:val="0"/>
                <w:bCs w:val="0"/>
                <w:i/>
                <w:iCs/>
                <w:szCs w:val="20"/>
                <w:lang w:val="en-GB"/>
              </w:rPr>
              <w:t>Health</w:t>
            </w:r>
            <w:proofErr w:type="gramEnd"/>
            <w:r w:rsidRPr="00F835F1">
              <w:rPr>
                <w:rFonts w:asciiTheme="minorHAnsi" w:hAnsiTheme="minorHAnsi"/>
                <w:b w:val="0"/>
                <w:bCs w:val="0"/>
                <w:i/>
                <w:iCs/>
                <w:szCs w:val="20"/>
                <w:lang w:val="en-GB"/>
              </w:rPr>
              <w:t xml:space="preserve"> Policy, </w:t>
            </w:r>
            <w:r w:rsidRPr="00F835F1">
              <w:rPr>
                <w:rFonts w:asciiTheme="minorHAnsi" w:hAnsiTheme="minorHAnsi"/>
                <w:b w:val="0"/>
                <w:bCs w:val="0"/>
                <w:szCs w:val="20"/>
                <w:lang w:val="en-GB"/>
              </w:rPr>
              <w:t xml:space="preserve">54: 125-141 </w:t>
            </w:r>
          </w:p>
          <w:p w14:paraId="4C38E049" w14:textId="37107BA4" w:rsidR="00757CE8" w:rsidRPr="00757CE8"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sz w:val="20"/>
                <w:szCs w:val="20"/>
                <w:lang w:val="en-GB"/>
              </w:rPr>
            </w:pPr>
            <w:r w:rsidRPr="00F835F1">
              <w:rPr>
                <w:rFonts w:asciiTheme="minorHAnsi" w:hAnsiTheme="minorHAnsi"/>
                <w:b w:val="0"/>
                <w:bCs w:val="0"/>
                <w:sz w:val="20"/>
                <w:szCs w:val="20"/>
                <w:lang w:val="en-GB"/>
              </w:rPr>
              <w:t xml:space="preserve">10. Gyrd-Hansen D, 1999. The relative economics of screening for colorectal cancer, breast cancer and cervical cancer. </w:t>
            </w:r>
            <w:r w:rsidRPr="00F835F1">
              <w:rPr>
                <w:rStyle w:val="Emphasis"/>
                <w:rFonts w:asciiTheme="minorHAnsi" w:hAnsiTheme="minorHAnsi"/>
                <w:b w:val="0"/>
                <w:bCs w:val="0"/>
                <w:sz w:val="20"/>
                <w:szCs w:val="20"/>
                <w:lang w:val="en-GB"/>
              </w:rPr>
              <w:t>Critical Reviews in Oncology/</w:t>
            </w:r>
            <w:proofErr w:type="spellStart"/>
            <w:r w:rsidRPr="00F835F1">
              <w:rPr>
                <w:rStyle w:val="Emphasis"/>
                <w:rFonts w:asciiTheme="minorHAnsi" w:hAnsiTheme="minorHAnsi"/>
                <w:b w:val="0"/>
                <w:bCs w:val="0"/>
                <w:sz w:val="20"/>
                <w:szCs w:val="20"/>
                <w:lang w:val="en-GB"/>
              </w:rPr>
              <w:t>Hematology</w:t>
            </w:r>
            <w:proofErr w:type="spellEnd"/>
            <w:r w:rsidRPr="00F835F1">
              <w:rPr>
                <w:rStyle w:val="Emphasis"/>
                <w:rFonts w:asciiTheme="minorHAnsi" w:hAnsiTheme="minorHAnsi"/>
                <w:b w:val="0"/>
                <w:bCs w:val="0"/>
                <w:sz w:val="20"/>
                <w:szCs w:val="20"/>
                <w:lang w:val="en-GB"/>
              </w:rPr>
              <w:t>,</w:t>
            </w:r>
            <w:r w:rsidRPr="00F835F1">
              <w:rPr>
                <w:rFonts w:asciiTheme="minorHAnsi" w:hAnsiTheme="minorHAnsi"/>
                <w:b w:val="0"/>
                <w:bCs w:val="0"/>
                <w:sz w:val="20"/>
                <w:szCs w:val="20"/>
                <w:lang w:val="en-GB"/>
              </w:rPr>
              <w:t xml:space="preserve"> 32(2): 133-144 </w:t>
            </w:r>
          </w:p>
          <w:p w14:paraId="5F54EFAD"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9. Gyrd-Hansen D., Søgaard J., Kronborg O. 1998, Colorectal cancer screening: efficiency and cost effectiveness. </w:t>
            </w:r>
            <w:r w:rsidRPr="00F835F1">
              <w:rPr>
                <w:rStyle w:val="Emphasis"/>
                <w:rFonts w:asciiTheme="minorHAnsi" w:hAnsiTheme="minorHAnsi"/>
                <w:b w:val="0"/>
                <w:bCs w:val="0"/>
                <w:szCs w:val="20"/>
                <w:lang w:val="en-GB"/>
              </w:rPr>
              <w:t>Health Economics,</w:t>
            </w:r>
            <w:r w:rsidRPr="00F835F1">
              <w:rPr>
                <w:rFonts w:asciiTheme="minorHAnsi" w:hAnsiTheme="minorHAnsi"/>
                <w:b w:val="0"/>
                <w:bCs w:val="0"/>
                <w:szCs w:val="20"/>
                <w:lang w:val="en-GB"/>
              </w:rPr>
              <w:t xml:space="preserve"> 7: 9-20  </w:t>
            </w:r>
          </w:p>
          <w:p w14:paraId="292D3AFB" w14:textId="6504FA82" w:rsidR="00C33EE8" w:rsidRPr="00A36C20"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szCs w:val="20"/>
                <w:lang w:val="en-GB"/>
              </w:rPr>
            </w:pPr>
            <w:r w:rsidRPr="00F835F1">
              <w:rPr>
                <w:rFonts w:asciiTheme="minorHAnsi" w:hAnsiTheme="minorHAnsi"/>
                <w:b w:val="0"/>
                <w:bCs w:val="0"/>
                <w:szCs w:val="20"/>
                <w:lang w:val="en-GB"/>
              </w:rPr>
              <w:t xml:space="preserve">8. Søgaard J, Gyrd-Hansen D, 1998. Counting and </w:t>
            </w:r>
            <w:r w:rsidRPr="00F835F1">
              <w:rPr>
                <w:rFonts w:asciiTheme="minorHAnsi" w:hAnsiTheme="minorHAnsi"/>
                <w:b w:val="0"/>
                <w:bCs w:val="0"/>
                <w:i/>
                <w:iCs/>
                <w:szCs w:val="20"/>
                <w:lang w:val="en-GB"/>
              </w:rPr>
              <w:t>Dis</w:t>
            </w:r>
            <w:r w:rsidRPr="00F835F1">
              <w:rPr>
                <w:rFonts w:asciiTheme="minorHAnsi" w:hAnsiTheme="minorHAnsi"/>
                <w:b w:val="0"/>
                <w:bCs w:val="0"/>
                <w:szCs w:val="20"/>
                <w:lang w:val="en-GB"/>
              </w:rPr>
              <w:t xml:space="preserve">counting Gained Life-Years. </w:t>
            </w:r>
            <w:r w:rsidRPr="00F835F1">
              <w:rPr>
                <w:rFonts w:asciiTheme="minorHAnsi" w:hAnsiTheme="minorHAnsi"/>
                <w:b w:val="0"/>
                <w:bCs w:val="0"/>
                <w:i/>
                <w:iCs/>
                <w:szCs w:val="20"/>
                <w:lang w:val="en-GB"/>
              </w:rPr>
              <w:t>Developments in health economics and public policy</w:t>
            </w:r>
            <w:r w:rsidRPr="00F835F1">
              <w:rPr>
                <w:rFonts w:asciiTheme="minorHAnsi" w:hAnsiTheme="minorHAnsi"/>
                <w:b w:val="0"/>
                <w:bCs w:val="0"/>
                <w:szCs w:val="20"/>
                <w:lang w:val="en-GB"/>
              </w:rPr>
              <w:t xml:space="preserve">; 6: 51-74 </w:t>
            </w:r>
          </w:p>
          <w:p w14:paraId="198FDD6E" w14:textId="77777777"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875FB4">
              <w:rPr>
                <w:rFonts w:asciiTheme="minorHAnsi" w:hAnsiTheme="minorHAnsi"/>
                <w:b w:val="0"/>
                <w:sz w:val="20"/>
                <w:szCs w:val="20"/>
              </w:rPr>
              <w:t xml:space="preserve">7. Gyrd-Hansen D, </w:t>
            </w:r>
            <w:proofErr w:type="gramStart"/>
            <w:r w:rsidRPr="00875FB4">
              <w:rPr>
                <w:rFonts w:asciiTheme="minorHAnsi" w:hAnsiTheme="minorHAnsi"/>
                <w:b w:val="0"/>
                <w:sz w:val="20"/>
                <w:szCs w:val="20"/>
              </w:rPr>
              <w:t>Søgaard  J</w:t>
            </w:r>
            <w:proofErr w:type="gramEnd"/>
            <w:r w:rsidRPr="00875FB4">
              <w:rPr>
                <w:rFonts w:asciiTheme="minorHAnsi" w:hAnsiTheme="minorHAnsi"/>
                <w:b w:val="0"/>
                <w:sz w:val="20"/>
                <w:szCs w:val="20"/>
              </w:rPr>
              <w:t xml:space="preserve">, 1998. </w:t>
            </w:r>
            <w:r w:rsidRPr="00F835F1">
              <w:rPr>
                <w:rFonts w:asciiTheme="minorHAnsi" w:hAnsiTheme="minorHAnsi"/>
                <w:b w:val="0"/>
                <w:bCs w:val="0"/>
                <w:sz w:val="20"/>
                <w:szCs w:val="20"/>
                <w:lang w:val="en-GB"/>
              </w:rPr>
              <w:t xml:space="preserve">Discounting life-years: Whither time preference? </w:t>
            </w:r>
            <w:r w:rsidRPr="00F835F1">
              <w:rPr>
                <w:rStyle w:val="Emphasis"/>
                <w:rFonts w:asciiTheme="minorHAnsi" w:hAnsiTheme="minorHAnsi"/>
                <w:b w:val="0"/>
                <w:bCs w:val="0"/>
                <w:sz w:val="20"/>
                <w:szCs w:val="20"/>
                <w:lang w:val="en-GB"/>
              </w:rPr>
              <w:t>Health Economics</w:t>
            </w:r>
            <w:r w:rsidRPr="00F835F1">
              <w:rPr>
                <w:rFonts w:asciiTheme="minorHAnsi" w:hAnsiTheme="minorHAnsi"/>
                <w:b w:val="0"/>
                <w:bCs w:val="0"/>
                <w:sz w:val="20"/>
                <w:szCs w:val="20"/>
                <w:lang w:val="en-GB"/>
              </w:rPr>
              <w:t xml:space="preserve">; 7: 121-127 </w:t>
            </w:r>
          </w:p>
          <w:p w14:paraId="64BF5985" w14:textId="49C905B9" w:rsidR="000615C4"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6. Gyrd-Hansen D. 1998. "</w:t>
            </w:r>
            <w:proofErr w:type="spellStart"/>
            <w:r w:rsidRPr="00F835F1">
              <w:rPr>
                <w:rFonts w:asciiTheme="minorHAnsi" w:hAnsiTheme="minorHAnsi"/>
                <w:b w:val="0"/>
                <w:bCs w:val="0"/>
                <w:szCs w:val="20"/>
                <w:lang w:val="en-GB"/>
              </w:rPr>
              <w:t>Fecal</w:t>
            </w:r>
            <w:proofErr w:type="spellEnd"/>
            <w:r w:rsidRPr="00F835F1">
              <w:rPr>
                <w:rFonts w:asciiTheme="minorHAnsi" w:hAnsiTheme="minorHAnsi"/>
                <w:b w:val="0"/>
                <w:bCs w:val="0"/>
                <w:szCs w:val="20"/>
                <w:lang w:val="en-GB"/>
              </w:rPr>
              <w:t xml:space="preserve"> occult blood tests. Which one is the better? </w:t>
            </w:r>
            <w:r w:rsidRPr="00F835F1">
              <w:rPr>
                <w:rStyle w:val="Emphasis"/>
                <w:rFonts w:asciiTheme="minorHAnsi" w:hAnsiTheme="minorHAnsi"/>
                <w:b w:val="0"/>
                <w:bCs w:val="0"/>
                <w:szCs w:val="20"/>
                <w:lang w:val="en-GB"/>
              </w:rPr>
              <w:t>International Journal of Technology Assessment in Health Care</w:t>
            </w:r>
            <w:r w:rsidRPr="00F835F1">
              <w:rPr>
                <w:rFonts w:asciiTheme="minorHAnsi" w:hAnsiTheme="minorHAnsi"/>
                <w:b w:val="0"/>
                <w:bCs w:val="0"/>
                <w:szCs w:val="20"/>
                <w:lang w:val="en-GB"/>
              </w:rPr>
              <w:t xml:space="preserve">; 14(2):290-301 </w:t>
            </w:r>
          </w:p>
          <w:p w14:paraId="76E2FA6E"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5.Gyrd-Hansen D., Søgaard J., Kronborg O. 1997, Analysis of screening data: colorectal cancer. </w:t>
            </w:r>
            <w:r w:rsidRPr="00F835F1">
              <w:rPr>
                <w:rStyle w:val="Emphasis"/>
                <w:rFonts w:asciiTheme="minorHAnsi" w:hAnsiTheme="minorHAnsi"/>
                <w:b w:val="0"/>
                <w:bCs w:val="0"/>
                <w:szCs w:val="20"/>
                <w:lang w:val="en-GB"/>
              </w:rPr>
              <w:t>International Journal of Epidemiology</w:t>
            </w:r>
            <w:r w:rsidRPr="00F835F1">
              <w:rPr>
                <w:rFonts w:asciiTheme="minorHAnsi" w:hAnsiTheme="minorHAnsi"/>
                <w:b w:val="0"/>
                <w:bCs w:val="0"/>
                <w:szCs w:val="20"/>
                <w:lang w:val="en-GB"/>
              </w:rPr>
              <w:t xml:space="preserve">; 26(6): 1172-1181 </w:t>
            </w:r>
          </w:p>
          <w:p w14:paraId="7CAE5295" w14:textId="77777777"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F835F1">
              <w:rPr>
                <w:rFonts w:asciiTheme="minorHAnsi" w:hAnsiTheme="minorHAnsi"/>
                <w:b w:val="0"/>
                <w:bCs w:val="0"/>
                <w:sz w:val="20"/>
                <w:szCs w:val="20"/>
                <w:lang w:val="en-GB"/>
              </w:rPr>
              <w:t xml:space="preserve">4. Gyrd-Hansen D., 1997. Is it cost effective to introduce screening programmes for colorectal cancer? </w:t>
            </w:r>
            <w:r w:rsidRPr="00F835F1">
              <w:rPr>
                <w:rStyle w:val="Emphasis"/>
                <w:rFonts w:asciiTheme="minorHAnsi" w:hAnsiTheme="minorHAnsi"/>
                <w:b w:val="0"/>
                <w:bCs w:val="0"/>
                <w:sz w:val="20"/>
                <w:szCs w:val="20"/>
                <w:lang w:val="en-GB"/>
              </w:rPr>
              <w:t>Health Policy,</w:t>
            </w:r>
            <w:r w:rsidRPr="00F835F1">
              <w:rPr>
                <w:rFonts w:asciiTheme="minorHAnsi" w:hAnsiTheme="minorHAnsi"/>
                <w:b w:val="0"/>
                <w:bCs w:val="0"/>
                <w:sz w:val="20"/>
                <w:szCs w:val="20"/>
                <w:lang w:val="en-GB"/>
              </w:rPr>
              <w:t xml:space="preserve"> 41 189-199 </w:t>
            </w:r>
          </w:p>
          <w:p w14:paraId="46A30B73" w14:textId="77777777" w:rsidR="00444722" w:rsidRPr="00F835F1"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en-GB"/>
              </w:rPr>
            </w:pPr>
            <w:r w:rsidRPr="00F835F1">
              <w:rPr>
                <w:rFonts w:asciiTheme="minorHAnsi" w:hAnsiTheme="minorHAnsi"/>
                <w:b w:val="0"/>
                <w:bCs w:val="0"/>
                <w:szCs w:val="20"/>
                <w:lang w:val="en-GB"/>
              </w:rPr>
              <w:t xml:space="preserve">3. Gyrd-Hansen D, 1997.The relative economics of screening for cervical cancer, mammae cancer and colorectal </w:t>
            </w:r>
            <w:proofErr w:type="spellStart"/>
            <w:proofErr w:type="gramStart"/>
            <w:r w:rsidRPr="00F835F1">
              <w:rPr>
                <w:rFonts w:asciiTheme="minorHAnsi" w:hAnsiTheme="minorHAnsi"/>
                <w:b w:val="0"/>
                <w:bCs w:val="0"/>
                <w:szCs w:val="20"/>
                <w:lang w:val="en-GB"/>
              </w:rPr>
              <w:t>cancer.</w:t>
            </w:r>
            <w:r w:rsidRPr="00F835F1">
              <w:rPr>
                <w:rStyle w:val="Emphasis"/>
                <w:rFonts w:asciiTheme="minorHAnsi" w:hAnsiTheme="minorHAnsi"/>
                <w:b w:val="0"/>
                <w:bCs w:val="0"/>
                <w:szCs w:val="20"/>
                <w:lang w:val="en-GB"/>
              </w:rPr>
              <w:t>The</w:t>
            </w:r>
            <w:proofErr w:type="spellEnd"/>
            <w:proofErr w:type="gramEnd"/>
            <w:r w:rsidRPr="00F835F1">
              <w:rPr>
                <w:rStyle w:val="Emphasis"/>
                <w:rFonts w:asciiTheme="minorHAnsi" w:hAnsiTheme="minorHAnsi"/>
                <w:b w:val="0"/>
                <w:bCs w:val="0"/>
                <w:szCs w:val="20"/>
                <w:lang w:val="en-GB"/>
              </w:rPr>
              <w:t xml:space="preserve"> European Journal of Cancer</w:t>
            </w:r>
            <w:r w:rsidRPr="00F835F1">
              <w:rPr>
                <w:rFonts w:asciiTheme="minorHAnsi" w:hAnsiTheme="minorHAnsi"/>
                <w:b w:val="0"/>
                <w:bCs w:val="0"/>
                <w:szCs w:val="20"/>
                <w:lang w:val="en-GB"/>
              </w:rPr>
              <w:t>, 33 (9): 25-s26</w:t>
            </w:r>
          </w:p>
          <w:p w14:paraId="77FB1536" w14:textId="77777777" w:rsidR="00444722" w:rsidRPr="00A354D9" w:rsidRDefault="00444722" w:rsidP="005D27CE">
            <w:pPr>
              <w:pStyle w:val="Level1"/>
              <w:numPr>
                <w:ilvl w:val="0"/>
                <w:numId w:val="0"/>
              </w:numPr>
              <w:tabs>
                <w:tab w:val="left" w:pos="-850"/>
                <w:tab w:val="left" w:pos="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Cs w:val="20"/>
                <w:lang w:val="da-DK"/>
              </w:rPr>
            </w:pPr>
            <w:r w:rsidRPr="00A354D9">
              <w:rPr>
                <w:rFonts w:asciiTheme="minorHAnsi" w:hAnsiTheme="minorHAnsi"/>
                <w:b w:val="0"/>
                <w:bCs w:val="0"/>
                <w:szCs w:val="20"/>
                <w:lang w:val="da-DK"/>
              </w:rPr>
              <w:t xml:space="preserve">2. Gyrd-Hansen D, </w:t>
            </w:r>
            <w:proofErr w:type="spellStart"/>
            <w:r w:rsidRPr="00A354D9">
              <w:rPr>
                <w:rFonts w:asciiTheme="minorHAnsi" w:hAnsiTheme="minorHAnsi"/>
                <w:b w:val="0"/>
                <w:bCs w:val="0"/>
                <w:szCs w:val="20"/>
                <w:lang w:val="da-DK"/>
              </w:rPr>
              <w:t>Hølund</w:t>
            </w:r>
            <w:proofErr w:type="spellEnd"/>
            <w:r w:rsidRPr="00A354D9">
              <w:rPr>
                <w:rFonts w:asciiTheme="minorHAnsi" w:hAnsiTheme="minorHAnsi"/>
                <w:b w:val="0"/>
                <w:bCs w:val="0"/>
                <w:szCs w:val="20"/>
                <w:lang w:val="da-DK"/>
              </w:rPr>
              <w:t xml:space="preserve"> B, Andersen P, 1996. Omkostningseffektivitetsanalyse af alternative screeningsprogrammer mod livmoderhalskræft </w:t>
            </w:r>
            <w:r w:rsidRPr="00F835F1">
              <w:rPr>
                <w:rFonts w:asciiTheme="minorHAnsi" w:hAnsiTheme="minorHAnsi"/>
                <w:b w:val="0"/>
                <w:bCs w:val="0"/>
                <w:szCs w:val="20"/>
                <w:lang w:val="en-GB"/>
              </w:rPr>
              <w:sym w:font="Symbol" w:char="F05B"/>
            </w:r>
            <w:proofErr w:type="spellStart"/>
            <w:r w:rsidRPr="00A354D9">
              <w:rPr>
                <w:rFonts w:asciiTheme="minorHAnsi" w:hAnsiTheme="minorHAnsi"/>
                <w:b w:val="0"/>
                <w:bCs w:val="0"/>
                <w:szCs w:val="20"/>
                <w:lang w:val="da-DK"/>
              </w:rPr>
              <w:t>Cost</w:t>
            </w:r>
            <w:proofErr w:type="spellEnd"/>
            <w:r w:rsidRPr="00A354D9">
              <w:rPr>
                <w:rFonts w:asciiTheme="minorHAnsi" w:hAnsiTheme="minorHAnsi"/>
                <w:b w:val="0"/>
                <w:bCs w:val="0"/>
                <w:szCs w:val="20"/>
                <w:lang w:val="da-DK"/>
              </w:rPr>
              <w:t xml:space="preserve"> </w:t>
            </w:r>
            <w:proofErr w:type="spellStart"/>
            <w:r w:rsidRPr="00A354D9">
              <w:rPr>
                <w:rFonts w:asciiTheme="minorHAnsi" w:hAnsiTheme="minorHAnsi"/>
                <w:b w:val="0"/>
                <w:bCs w:val="0"/>
                <w:szCs w:val="20"/>
                <w:lang w:val="da-DK"/>
              </w:rPr>
              <w:t>effectiveness</w:t>
            </w:r>
            <w:proofErr w:type="spellEnd"/>
            <w:r w:rsidRPr="00A354D9">
              <w:rPr>
                <w:rFonts w:asciiTheme="minorHAnsi" w:hAnsiTheme="minorHAnsi"/>
                <w:b w:val="0"/>
                <w:bCs w:val="0"/>
                <w:szCs w:val="20"/>
                <w:lang w:val="da-DK"/>
              </w:rPr>
              <w:t xml:space="preserve"> analyses of a range of screening </w:t>
            </w:r>
            <w:proofErr w:type="spellStart"/>
            <w:r w:rsidRPr="00A354D9">
              <w:rPr>
                <w:rFonts w:asciiTheme="minorHAnsi" w:hAnsiTheme="minorHAnsi"/>
                <w:b w:val="0"/>
                <w:bCs w:val="0"/>
                <w:szCs w:val="20"/>
                <w:lang w:val="da-DK"/>
              </w:rPr>
              <w:t>programmes</w:t>
            </w:r>
            <w:proofErr w:type="spellEnd"/>
            <w:r w:rsidRPr="00A354D9">
              <w:rPr>
                <w:rFonts w:asciiTheme="minorHAnsi" w:hAnsiTheme="minorHAnsi"/>
                <w:b w:val="0"/>
                <w:bCs w:val="0"/>
                <w:szCs w:val="20"/>
                <w:lang w:val="da-DK"/>
              </w:rPr>
              <w:t xml:space="preserve"> for </w:t>
            </w:r>
            <w:proofErr w:type="spellStart"/>
            <w:r w:rsidRPr="00A354D9">
              <w:rPr>
                <w:rFonts w:asciiTheme="minorHAnsi" w:hAnsiTheme="minorHAnsi"/>
                <w:b w:val="0"/>
                <w:bCs w:val="0"/>
                <w:szCs w:val="20"/>
                <w:lang w:val="da-DK"/>
              </w:rPr>
              <w:t>cervical</w:t>
            </w:r>
            <w:proofErr w:type="spellEnd"/>
            <w:r w:rsidRPr="00A354D9">
              <w:rPr>
                <w:rFonts w:asciiTheme="minorHAnsi" w:hAnsiTheme="minorHAnsi"/>
                <w:b w:val="0"/>
                <w:bCs w:val="0"/>
                <w:szCs w:val="20"/>
                <w:lang w:val="da-DK"/>
              </w:rPr>
              <w:t xml:space="preserve"> cancer</w:t>
            </w:r>
            <w:r w:rsidRPr="00F835F1">
              <w:rPr>
                <w:rFonts w:asciiTheme="minorHAnsi" w:hAnsiTheme="minorHAnsi"/>
                <w:b w:val="0"/>
                <w:bCs w:val="0"/>
                <w:szCs w:val="20"/>
                <w:lang w:val="en-GB"/>
              </w:rPr>
              <w:sym w:font="Symbol" w:char="F05D"/>
            </w:r>
            <w:r w:rsidRPr="00A354D9">
              <w:rPr>
                <w:rStyle w:val="Emphasis"/>
                <w:rFonts w:asciiTheme="minorHAnsi" w:hAnsiTheme="minorHAnsi"/>
                <w:b w:val="0"/>
                <w:bCs w:val="0"/>
                <w:szCs w:val="20"/>
                <w:lang w:val="da-DK"/>
              </w:rPr>
              <w:t xml:space="preserve"> Ugeskrift for Læger</w:t>
            </w:r>
            <w:r w:rsidRPr="00A354D9">
              <w:rPr>
                <w:rFonts w:asciiTheme="minorHAnsi" w:hAnsiTheme="minorHAnsi"/>
                <w:b w:val="0"/>
                <w:bCs w:val="0"/>
                <w:szCs w:val="20"/>
                <w:lang w:val="da-DK"/>
              </w:rPr>
              <w:t>, 158/35: 4912-4915</w:t>
            </w:r>
          </w:p>
          <w:p w14:paraId="7669C208" w14:textId="77777777" w:rsidR="00444722" w:rsidRPr="00F835F1" w:rsidRDefault="00444722" w:rsidP="005D27C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before="120"/>
              <w:rPr>
                <w:rFonts w:asciiTheme="minorHAnsi" w:hAnsiTheme="minorHAnsi"/>
                <w:b w:val="0"/>
                <w:bCs w:val="0"/>
                <w:sz w:val="20"/>
                <w:szCs w:val="20"/>
                <w:lang w:val="en-GB"/>
              </w:rPr>
            </w:pPr>
            <w:r w:rsidRPr="00A354D9">
              <w:rPr>
                <w:rFonts w:asciiTheme="minorHAnsi" w:hAnsiTheme="minorHAnsi"/>
                <w:b w:val="0"/>
                <w:bCs w:val="0"/>
                <w:sz w:val="20"/>
                <w:szCs w:val="20"/>
              </w:rPr>
              <w:t xml:space="preserve">1. Gyrd-Hansen D, </w:t>
            </w:r>
            <w:proofErr w:type="spellStart"/>
            <w:r w:rsidRPr="00A354D9">
              <w:rPr>
                <w:rFonts w:asciiTheme="minorHAnsi" w:hAnsiTheme="minorHAnsi"/>
                <w:b w:val="0"/>
                <w:bCs w:val="0"/>
                <w:sz w:val="20"/>
                <w:szCs w:val="20"/>
              </w:rPr>
              <w:t>Hølund</w:t>
            </w:r>
            <w:proofErr w:type="spellEnd"/>
            <w:r w:rsidRPr="00A354D9">
              <w:rPr>
                <w:rFonts w:asciiTheme="minorHAnsi" w:hAnsiTheme="minorHAnsi"/>
                <w:b w:val="0"/>
                <w:bCs w:val="0"/>
                <w:sz w:val="20"/>
                <w:szCs w:val="20"/>
              </w:rPr>
              <w:t xml:space="preserve"> B, Andersen P, 1995. </w:t>
            </w:r>
            <w:r w:rsidRPr="00F835F1">
              <w:rPr>
                <w:rFonts w:asciiTheme="minorHAnsi" w:hAnsiTheme="minorHAnsi"/>
                <w:b w:val="0"/>
                <w:bCs w:val="0"/>
                <w:sz w:val="20"/>
                <w:szCs w:val="20"/>
                <w:lang w:val="en-GB"/>
              </w:rPr>
              <w:t>A cost-effectiveness analysis of cervical cancer screening: health policy implications.</w:t>
            </w:r>
            <w:r w:rsidRPr="00F835F1">
              <w:rPr>
                <w:rStyle w:val="Emphasis"/>
                <w:rFonts w:asciiTheme="minorHAnsi" w:hAnsiTheme="minorHAnsi"/>
                <w:b w:val="0"/>
                <w:bCs w:val="0"/>
                <w:sz w:val="20"/>
                <w:szCs w:val="20"/>
                <w:lang w:val="en-GB"/>
              </w:rPr>
              <w:t xml:space="preserve"> Health Policy</w:t>
            </w:r>
            <w:r w:rsidRPr="00F835F1">
              <w:rPr>
                <w:rFonts w:asciiTheme="minorHAnsi" w:hAnsiTheme="minorHAnsi"/>
                <w:b w:val="0"/>
                <w:bCs w:val="0"/>
                <w:sz w:val="20"/>
                <w:szCs w:val="20"/>
                <w:lang w:val="en-GB"/>
              </w:rPr>
              <w:t>, 34: 35-51</w:t>
            </w:r>
          </w:p>
        </w:tc>
      </w:tr>
    </w:tbl>
    <w:p w14:paraId="3742ADE1" w14:textId="682B53EA" w:rsidR="00F371F5" w:rsidRPr="00444722" w:rsidRDefault="00F371F5" w:rsidP="00737222">
      <w:pPr>
        <w:rPr>
          <w:lang w:val="en-US"/>
        </w:rPr>
      </w:pPr>
    </w:p>
    <w:sectPr w:rsidR="00F371F5" w:rsidRPr="00444722" w:rsidSect="00532CB4">
      <w:footerReference w:type="even" r:id="rId17"/>
      <w:footerReference w:type="default" r:id="rId18"/>
      <w:footerReference w:type="first" r:id="rId19"/>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13423" w14:textId="77777777" w:rsidR="008377D7" w:rsidRDefault="008377D7" w:rsidP="00532CB4">
      <w:r>
        <w:separator/>
      </w:r>
    </w:p>
  </w:endnote>
  <w:endnote w:type="continuationSeparator" w:id="0">
    <w:p w14:paraId="6E22D90B" w14:textId="77777777" w:rsidR="008377D7" w:rsidRDefault="008377D7" w:rsidP="00532CB4">
      <w:r>
        <w:continuationSeparator/>
      </w:r>
    </w:p>
  </w:endnote>
  <w:endnote w:type="continuationNotice" w:id="1">
    <w:p w14:paraId="334F0B4C" w14:textId="77777777" w:rsidR="008377D7" w:rsidRDefault="00837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amp;U'5Fˇ">
    <w:altName w:val="Cambria"/>
    <w:panose1 w:val="020B0604020202020204"/>
    <w:charset w:val="4D"/>
    <w:family w:val="auto"/>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oto Sans">
    <w:panose1 w:val="020B0502040504020204"/>
    <w:charset w:val="00"/>
    <w:family w:val="swiss"/>
    <w:pitch w:val="variable"/>
    <w:sig w:usb0="E00082FF" w:usb1="400078FF" w:usb2="00000021" w:usb3="00000000" w:csb0="0000019F" w:csb1="00000000"/>
  </w:font>
  <w:font w:name="Verdana Bold Italic">
    <w:panose1 w:val="020B0604020202020204"/>
    <w:charset w:val="00"/>
    <w:family w:val="auto"/>
    <w:pitch w:val="variable"/>
    <w:sig w:usb0="A10006FF" w:usb1="4000205B" w:usb2="00000010" w:usb3="00000000" w:csb0="0000019F" w:csb1="00000000"/>
  </w:font>
  <w:font w:name="Courier">
    <w:panose1 w:val="02070309020205020404"/>
    <w:charset w:val="00"/>
    <w:family w:val="modern"/>
    <w:pitch w:val="fixed"/>
    <w:sig w:usb0="00000003" w:usb1="00000000" w:usb2="00000000" w:usb3="00000000" w:csb0="00000001" w:csb1="00000000"/>
  </w:font>
  <w:font w:name="TimesNewRomanPSMT">
    <w:altName w:val="Yu Gothic"/>
    <w:panose1 w:val="020B0604020202020204"/>
    <w:charset w:val="4D"/>
    <w:family w:val="roman"/>
    <w:pitch w:val="default"/>
    <w:sig w:usb0="00000003" w:usb1="00000000" w:usb2="00000000" w:usb3="00000000" w:csb0="00000001" w:csb1="00000000"/>
  </w:font>
  <w:font w:name="AdvP101883">
    <w:altName w:val="Cambria"/>
    <w:panose1 w:val="020B0604020202020204"/>
    <w:charset w:val="4D"/>
    <w:family w:val="roman"/>
    <w:pitch w:val="default"/>
    <w:sig w:usb0="00000003" w:usb1="00000000" w:usb2="00000000" w:usb3="00000000" w:csb0="00000001" w:csb1="00000000"/>
  </w:font>
  <w:font w:name="Arial-BoldMT">
    <w:altName w:val="Arial Bold"/>
    <w:panose1 w:val="020B0604020202020204"/>
    <w:charset w:val="4D"/>
    <w:family w:val="swiss"/>
    <w:pitch w:val="default"/>
    <w:sig w:usb0="00000003" w:usb1="00000000" w:usb2="00000000" w:usb3="00000000" w:csb0="00000001" w:csb1="00000000"/>
  </w:font>
  <w:font w:name="AdvP101884">
    <w:altName w:val="Cambria"/>
    <w:panose1 w:val="020B0604020202020204"/>
    <w:charset w:val="4D"/>
    <w:family w:val="swiss"/>
    <w:pitch w:val="default"/>
    <w:sig w:usb0="00000003" w:usb1="00000000" w:usb2="00000000" w:usb3="00000000" w:csb0="00000001" w:csb1="00000000"/>
  </w:font>
  <w:font w:name="Tahoma-Bold">
    <w:altName w:val="Tahoma"/>
    <w:panose1 w:val="020B0604020202020204"/>
    <w:charset w:val="4D"/>
    <w:family w:val="swiss"/>
    <w:pitch w:val="default"/>
    <w:sig w:usb0="00000003" w:usb1="00000000" w:usb2="00000000" w:usb3="00000000" w:csb0="00000001" w:csb1="00000000"/>
  </w:font>
  <w:font w:name="TimesNewRomanPS-BoldMT">
    <w:altName w:val="Times New Roman"/>
    <w:panose1 w:val="020B0604020202020204"/>
    <w:charset w:val="4D"/>
    <w:family w:val="roman"/>
    <w:pitch w:val="default"/>
    <w:sig w:usb0="00000003" w:usb1="00000000" w:usb2="00000000" w:usb3="00000000" w:csb0="00000001" w:csb1="00000000"/>
  </w:font>
  <w:font w:name="ArialMT">
    <w:altName w:val="Arial"/>
    <w:panose1 w:val="020B0604020202020204"/>
    <w:charset w:val="00"/>
    <w:family w:val="swiss"/>
    <w:pitch w:val="default"/>
    <w:sig w:usb0="00000003" w:usb1="00000000" w:usb2="00000000" w:usb3="00000000" w:csb0="00000001" w:csb1="00000000"/>
  </w:font>
  <w:font w:name="Arial-ItalicMT">
    <w:altName w:val="Arial"/>
    <w:panose1 w:val="020B0604020202020204"/>
    <w:charset w:val="00"/>
    <w:family w:val="swiss"/>
    <w:pitch w:val="default"/>
    <w:sig w:usb0="00000003" w:usb1="00000000" w:usb2="00000000" w:usb3="00000000" w:csb0="00000001" w:csb1="00000000"/>
  </w:font>
  <w:font w:name="Times-Bold">
    <w:altName w:val="Times New Roman"/>
    <w:panose1 w:val="020B0604020202020204"/>
    <w:charset w:val="4D"/>
    <w:family w:val="roman"/>
    <w:pitch w:val="default"/>
    <w:sig w:usb0="00000003" w:usb1="00000000" w:usb2="00000000" w:usb3="00000000" w:csb0="00000001" w:csb1="00000000"/>
  </w:font>
  <w:font w:name="Times-Roman">
    <w:altName w:val="Time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8892900"/>
      <w:docPartObj>
        <w:docPartGallery w:val="Page Numbers (Bottom of Page)"/>
        <w:docPartUnique/>
      </w:docPartObj>
    </w:sdtPr>
    <w:sdtEndPr>
      <w:rPr>
        <w:rStyle w:val="PageNumber"/>
      </w:rPr>
    </w:sdtEndPr>
    <w:sdtContent>
      <w:p w14:paraId="3F042EE3" w14:textId="4FF2C14B" w:rsidR="003C7B15" w:rsidRDefault="003C7B15" w:rsidP="00FD42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6FA4BF" w14:textId="77777777" w:rsidR="003C7B15" w:rsidRDefault="003C7B15" w:rsidP="003C7B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libri" w:hAnsi="Calibri"/>
        <w:sz w:val="20"/>
      </w:rPr>
      <w:id w:val="970723048"/>
      <w:docPartObj>
        <w:docPartGallery w:val="Page Numbers (Bottom of Page)"/>
        <w:docPartUnique/>
      </w:docPartObj>
    </w:sdtPr>
    <w:sdtEndPr>
      <w:rPr>
        <w:rStyle w:val="PageNumber"/>
      </w:rPr>
    </w:sdtEndPr>
    <w:sdtContent>
      <w:p w14:paraId="2EE03059" w14:textId="79CB47A7" w:rsidR="003C7B15" w:rsidRPr="00FE5065" w:rsidRDefault="003C7B15" w:rsidP="00FE5065">
        <w:pPr>
          <w:pStyle w:val="Footer"/>
          <w:framePr w:wrap="none" w:vAnchor="text" w:hAnchor="page" w:x="10600" w:y="8"/>
          <w:rPr>
            <w:rStyle w:val="PageNumber"/>
            <w:rFonts w:ascii="Calibri" w:hAnsi="Calibri"/>
            <w:sz w:val="20"/>
          </w:rPr>
        </w:pPr>
        <w:r w:rsidRPr="00FE5065">
          <w:rPr>
            <w:rStyle w:val="PageNumber"/>
            <w:rFonts w:ascii="Calibri" w:hAnsi="Calibri"/>
            <w:sz w:val="20"/>
          </w:rPr>
          <w:fldChar w:fldCharType="begin"/>
        </w:r>
        <w:r w:rsidRPr="00FE5065">
          <w:rPr>
            <w:rStyle w:val="PageNumber"/>
            <w:rFonts w:ascii="Calibri" w:hAnsi="Calibri"/>
            <w:sz w:val="20"/>
          </w:rPr>
          <w:instrText xml:space="preserve"> PAGE </w:instrText>
        </w:r>
        <w:r w:rsidRPr="00FE5065">
          <w:rPr>
            <w:rStyle w:val="PageNumber"/>
            <w:rFonts w:ascii="Calibri" w:hAnsi="Calibri"/>
            <w:sz w:val="20"/>
          </w:rPr>
          <w:fldChar w:fldCharType="separate"/>
        </w:r>
        <w:r w:rsidRPr="00FE5065">
          <w:rPr>
            <w:rStyle w:val="PageNumber"/>
            <w:rFonts w:ascii="Calibri" w:hAnsi="Calibri"/>
            <w:noProof/>
            <w:sz w:val="20"/>
          </w:rPr>
          <w:t>2</w:t>
        </w:r>
        <w:r w:rsidRPr="00FE5065">
          <w:rPr>
            <w:rStyle w:val="PageNumber"/>
            <w:rFonts w:ascii="Calibri" w:hAnsi="Calibri"/>
            <w:sz w:val="20"/>
          </w:rPr>
          <w:fldChar w:fldCharType="end"/>
        </w:r>
      </w:p>
    </w:sdtContent>
  </w:sdt>
  <w:p w14:paraId="0E1D2B54" w14:textId="74E17782" w:rsidR="003C7B15" w:rsidRPr="003C7B15" w:rsidRDefault="003C7B15" w:rsidP="003C7B15">
    <w:pPr>
      <w:pStyle w:val="Footer"/>
      <w:ind w:right="360"/>
      <w:jc w:val="right"/>
      <w:rPr>
        <w:rFonts w:ascii="Calibri" w:hAnsi="Calibri"/>
        <w:sz w:val="20"/>
      </w:rPr>
    </w:pPr>
    <w:r w:rsidRPr="003C7B15">
      <w:rPr>
        <w:rFonts w:ascii="Calibri" w:hAnsi="Calibri"/>
        <w:sz w:val="20"/>
      </w:rPr>
      <w:t xml:space="preserve">Dorte Gyrd-Hansen CV – </w:t>
    </w:r>
    <w:r w:rsidR="00FE5065">
      <w:rPr>
        <w:rFonts w:ascii="Calibri" w:hAnsi="Calibri"/>
        <w:sz w:val="20"/>
      </w:rPr>
      <w:t>page</w:t>
    </w:r>
  </w:p>
  <w:p w14:paraId="56FD8A25" w14:textId="77777777" w:rsidR="003C7B15" w:rsidRDefault="003C7B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4036845"/>
      <w:docPartObj>
        <w:docPartGallery w:val="Page Numbers (Bottom of Page)"/>
        <w:docPartUnique/>
      </w:docPartObj>
    </w:sdtPr>
    <w:sdtEndPr>
      <w:rPr>
        <w:rStyle w:val="PageNumber"/>
        <w:rFonts w:ascii="Calibri" w:hAnsi="Calibri"/>
        <w:sz w:val="20"/>
      </w:rPr>
    </w:sdtEndPr>
    <w:sdtContent>
      <w:p w14:paraId="3586DE7B" w14:textId="6600874D" w:rsidR="009533AC" w:rsidRPr="00FE5065" w:rsidRDefault="009533AC" w:rsidP="00FD4298">
        <w:pPr>
          <w:pStyle w:val="Footer"/>
          <w:framePr w:wrap="none" w:vAnchor="text" w:hAnchor="margin" w:xAlign="right" w:y="1"/>
          <w:rPr>
            <w:rStyle w:val="PageNumber"/>
            <w:rFonts w:ascii="Calibri" w:hAnsi="Calibri"/>
            <w:sz w:val="20"/>
          </w:rPr>
        </w:pPr>
        <w:r w:rsidRPr="00FE5065">
          <w:rPr>
            <w:rStyle w:val="PageNumber"/>
            <w:rFonts w:ascii="Calibri" w:hAnsi="Calibri"/>
            <w:sz w:val="20"/>
          </w:rPr>
          <w:fldChar w:fldCharType="begin"/>
        </w:r>
        <w:r w:rsidRPr="00FE5065">
          <w:rPr>
            <w:rStyle w:val="PageNumber"/>
            <w:rFonts w:ascii="Calibri" w:hAnsi="Calibri"/>
            <w:sz w:val="20"/>
          </w:rPr>
          <w:instrText xml:space="preserve"> PAGE </w:instrText>
        </w:r>
        <w:r w:rsidRPr="00FE5065">
          <w:rPr>
            <w:rStyle w:val="PageNumber"/>
            <w:rFonts w:ascii="Calibri" w:hAnsi="Calibri"/>
            <w:sz w:val="20"/>
          </w:rPr>
          <w:fldChar w:fldCharType="separate"/>
        </w:r>
        <w:r w:rsidRPr="00FE5065">
          <w:rPr>
            <w:rStyle w:val="PageNumber"/>
            <w:rFonts w:ascii="Calibri" w:hAnsi="Calibri"/>
            <w:noProof/>
            <w:sz w:val="20"/>
          </w:rPr>
          <w:t>1</w:t>
        </w:r>
        <w:r w:rsidRPr="00FE5065">
          <w:rPr>
            <w:rStyle w:val="PageNumber"/>
            <w:rFonts w:ascii="Calibri" w:hAnsi="Calibri"/>
            <w:sz w:val="20"/>
          </w:rPr>
          <w:fldChar w:fldCharType="end"/>
        </w:r>
      </w:p>
    </w:sdtContent>
  </w:sdt>
  <w:p w14:paraId="395A05E6" w14:textId="26378A6E" w:rsidR="003C7B15" w:rsidRPr="003C7B15" w:rsidRDefault="003C7B15" w:rsidP="009533AC">
    <w:pPr>
      <w:pStyle w:val="Footer"/>
      <w:ind w:right="360"/>
      <w:jc w:val="right"/>
      <w:rPr>
        <w:rFonts w:ascii="Calibri" w:hAnsi="Calibri"/>
        <w:sz w:val="20"/>
      </w:rPr>
    </w:pPr>
    <w:r w:rsidRPr="003C7B15">
      <w:rPr>
        <w:rFonts w:ascii="Calibri" w:hAnsi="Calibri"/>
        <w:sz w:val="20"/>
      </w:rPr>
      <w:t xml:space="preserve">Dorte Gyrd-Hansen CV </w:t>
    </w:r>
    <w:proofErr w:type="gramStart"/>
    <w:r w:rsidRPr="003C7B15">
      <w:rPr>
        <w:rFonts w:ascii="Calibri" w:hAnsi="Calibri"/>
        <w:sz w:val="20"/>
      </w:rPr>
      <w:t xml:space="preserve">– </w:t>
    </w:r>
    <w:r w:rsidR="00FE5065">
      <w:rPr>
        <w:rFonts w:ascii="Calibri" w:hAnsi="Calibri"/>
        <w:sz w:val="20"/>
      </w:rPr>
      <w:t xml:space="preserve"> page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47291" w14:textId="77777777" w:rsidR="008377D7" w:rsidRDefault="008377D7" w:rsidP="00532CB4">
      <w:r>
        <w:separator/>
      </w:r>
    </w:p>
  </w:footnote>
  <w:footnote w:type="continuationSeparator" w:id="0">
    <w:p w14:paraId="38626EA1" w14:textId="77777777" w:rsidR="008377D7" w:rsidRDefault="008377D7" w:rsidP="00532CB4">
      <w:r>
        <w:continuationSeparator/>
      </w:r>
    </w:p>
  </w:footnote>
  <w:footnote w:type="continuationNotice" w:id="1">
    <w:p w14:paraId="73F7FCA8" w14:textId="77777777" w:rsidR="008377D7" w:rsidRDefault="008377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0"/>
    <w:lvl w:ilvl="0">
      <w:start w:val="1"/>
      <w:numFmt w:val="decimal"/>
      <w:pStyle w:val="Level1"/>
      <w:lvlText w:val="%1."/>
      <w:lvlJc w:val="left"/>
      <w:pPr>
        <w:tabs>
          <w:tab w:val="num" w:pos="850"/>
        </w:tabs>
        <w:ind w:left="850" w:hanging="85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574512F"/>
    <w:multiLevelType w:val="hybridMultilevel"/>
    <w:tmpl w:val="7A161B20"/>
    <w:lvl w:ilvl="0" w:tplc="0406000F">
      <w:start w:val="1"/>
      <w:numFmt w:val="decimal"/>
      <w:lvlText w:val="%1."/>
      <w:lvlJc w:val="left"/>
      <w:pPr>
        <w:ind w:left="720" w:hanging="360"/>
      </w:pPr>
      <w:rPr>
        <w:rFonts w:hint="default"/>
        <w:u w:val="no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5926E80"/>
    <w:multiLevelType w:val="hybridMultilevel"/>
    <w:tmpl w:val="CB5AE1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2E7018"/>
    <w:multiLevelType w:val="multilevel"/>
    <w:tmpl w:val="3E38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1001D"/>
    <w:multiLevelType w:val="hybridMultilevel"/>
    <w:tmpl w:val="F6468A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50729DA"/>
    <w:multiLevelType w:val="hybridMultilevel"/>
    <w:tmpl w:val="574A34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08A60AF"/>
    <w:multiLevelType w:val="multilevel"/>
    <w:tmpl w:val="E9E0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AF4FFE"/>
    <w:multiLevelType w:val="hybridMultilevel"/>
    <w:tmpl w:val="076C21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CBF2707"/>
    <w:multiLevelType w:val="multilevel"/>
    <w:tmpl w:val="CE5C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9A2029"/>
    <w:multiLevelType w:val="hybridMultilevel"/>
    <w:tmpl w:val="D88CF2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1516566"/>
    <w:multiLevelType w:val="hybridMultilevel"/>
    <w:tmpl w:val="AE1E259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68C0E63"/>
    <w:multiLevelType w:val="hybridMultilevel"/>
    <w:tmpl w:val="566E10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FEB7ADD"/>
    <w:multiLevelType w:val="hybridMultilevel"/>
    <w:tmpl w:val="63CAB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8196F"/>
    <w:multiLevelType w:val="hybridMultilevel"/>
    <w:tmpl w:val="BC1606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A5D4410"/>
    <w:multiLevelType w:val="hybridMultilevel"/>
    <w:tmpl w:val="D3C82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6F5B97"/>
    <w:multiLevelType w:val="hybridMultilevel"/>
    <w:tmpl w:val="FAFE9B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2410639"/>
    <w:multiLevelType w:val="multilevel"/>
    <w:tmpl w:val="DA6E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9956820">
    <w:abstractNumId w:val="2"/>
  </w:num>
  <w:num w:numId="2" w16cid:durableId="1420181076">
    <w:abstractNumId w:val="12"/>
  </w:num>
  <w:num w:numId="3" w16cid:durableId="763722412">
    <w:abstractNumId w:val="14"/>
  </w:num>
  <w:num w:numId="4" w16cid:durableId="1032607529">
    <w:abstractNumId w:val="7"/>
  </w:num>
  <w:num w:numId="5" w16cid:durableId="129708855">
    <w:abstractNumId w:val="11"/>
  </w:num>
  <w:num w:numId="6" w16cid:durableId="1896768933">
    <w:abstractNumId w:val="5"/>
  </w:num>
  <w:num w:numId="7" w16cid:durableId="312950614">
    <w:abstractNumId w:val="9"/>
  </w:num>
  <w:num w:numId="8" w16cid:durableId="248657807">
    <w:abstractNumId w:val="13"/>
  </w:num>
  <w:num w:numId="9" w16cid:durableId="293801231">
    <w:abstractNumId w:val="4"/>
  </w:num>
  <w:num w:numId="10" w16cid:durableId="659314159">
    <w:abstractNumId w:val="10"/>
  </w:num>
  <w:num w:numId="11" w16cid:durableId="1613439432">
    <w:abstractNumId w:val="1"/>
  </w:num>
  <w:num w:numId="12" w16cid:durableId="699285717">
    <w:abstractNumId w:val="0"/>
    <w:lvlOverride w:ilvl="0">
      <w:startOverride w:val="36"/>
      <w:lvl w:ilvl="0">
        <w:start w:val="36"/>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16cid:durableId="1482621105">
    <w:abstractNumId w:val="15"/>
  </w:num>
  <w:num w:numId="14" w16cid:durableId="349845133">
    <w:abstractNumId w:val="3"/>
  </w:num>
  <w:num w:numId="15" w16cid:durableId="226379316">
    <w:abstractNumId w:val="16"/>
  </w:num>
  <w:num w:numId="16" w16cid:durableId="867913770">
    <w:abstractNumId w:val="8"/>
  </w:num>
  <w:num w:numId="17" w16cid:durableId="12759417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67BE"/>
    <w:rsid w:val="00004FB4"/>
    <w:rsid w:val="00006372"/>
    <w:rsid w:val="000102A1"/>
    <w:rsid w:val="00010DC4"/>
    <w:rsid w:val="0001296B"/>
    <w:rsid w:val="00012C2E"/>
    <w:rsid w:val="000208D1"/>
    <w:rsid w:val="0002711A"/>
    <w:rsid w:val="00034DF1"/>
    <w:rsid w:val="00036E4A"/>
    <w:rsid w:val="00041AE4"/>
    <w:rsid w:val="00043A42"/>
    <w:rsid w:val="0004635A"/>
    <w:rsid w:val="00050677"/>
    <w:rsid w:val="000512FC"/>
    <w:rsid w:val="00053DF4"/>
    <w:rsid w:val="0005408B"/>
    <w:rsid w:val="00054525"/>
    <w:rsid w:val="000615C4"/>
    <w:rsid w:val="00062017"/>
    <w:rsid w:val="00063436"/>
    <w:rsid w:val="00074379"/>
    <w:rsid w:val="000768A5"/>
    <w:rsid w:val="00084F2F"/>
    <w:rsid w:val="000874CF"/>
    <w:rsid w:val="000904C9"/>
    <w:rsid w:val="000939C4"/>
    <w:rsid w:val="0009546B"/>
    <w:rsid w:val="00096543"/>
    <w:rsid w:val="000A4668"/>
    <w:rsid w:val="000A5160"/>
    <w:rsid w:val="000A758C"/>
    <w:rsid w:val="000A7BA7"/>
    <w:rsid w:val="000B22ED"/>
    <w:rsid w:val="000B4BFB"/>
    <w:rsid w:val="000B7C95"/>
    <w:rsid w:val="000C0AD7"/>
    <w:rsid w:val="000C5D87"/>
    <w:rsid w:val="000D042F"/>
    <w:rsid w:val="000D0769"/>
    <w:rsid w:val="000D2954"/>
    <w:rsid w:val="000D72C6"/>
    <w:rsid w:val="000E4E0B"/>
    <w:rsid w:val="000E5C1C"/>
    <w:rsid w:val="000F03B9"/>
    <w:rsid w:val="000F4800"/>
    <w:rsid w:val="00103B82"/>
    <w:rsid w:val="00103C91"/>
    <w:rsid w:val="001058FA"/>
    <w:rsid w:val="001101B0"/>
    <w:rsid w:val="0011089E"/>
    <w:rsid w:val="00113A72"/>
    <w:rsid w:val="00117A64"/>
    <w:rsid w:val="00117D66"/>
    <w:rsid w:val="00120AC7"/>
    <w:rsid w:val="00124494"/>
    <w:rsid w:val="00124C67"/>
    <w:rsid w:val="00126E41"/>
    <w:rsid w:val="00130C19"/>
    <w:rsid w:val="00131685"/>
    <w:rsid w:val="001354F0"/>
    <w:rsid w:val="00137CF0"/>
    <w:rsid w:val="00140C49"/>
    <w:rsid w:val="00147777"/>
    <w:rsid w:val="00150EE8"/>
    <w:rsid w:val="00151092"/>
    <w:rsid w:val="00151B52"/>
    <w:rsid w:val="00151E6F"/>
    <w:rsid w:val="001549F2"/>
    <w:rsid w:val="001603FC"/>
    <w:rsid w:val="00163435"/>
    <w:rsid w:val="0016571B"/>
    <w:rsid w:val="001817F9"/>
    <w:rsid w:val="001822B0"/>
    <w:rsid w:val="001837FB"/>
    <w:rsid w:val="00184C2B"/>
    <w:rsid w:val="00185E80"/>
    <w:rsid w:val="00191FF6"/>
    <w:rsid w:val="001A0A54"/>
    <w:rsid w:val="001A0D05"/>
    <w:rsid w:val="001A22D2"/>
    <w:rsid w:val="001B0ADA"/>
    <w:rsid w:val="001B2719"/>
    <w:rsid w:val="001B4AAC"/>
    <w:rsid w:val="001B4B98"/>
    <w:rsid w:val="001D061B"/>
    <w:rsid w:val="001D7CFD"/>
    <w:rsid w:val="001E0DC8"/>
    <w:rsid w:val="001E11D9"/>
    <w:rsid w:val="001E28BB"/>
    <w:rsid w:val="001E72C5"/>
    <w:rsid w:val="001F25D7"/>
    <w:rsid w:val="001F2BE1"/>
    <w:rsid w:val="001F2F1F"/>
    <w:rsid w:val="001F3478"/>
    <w:rsid w:val="001F4A41"/>
    <w:rsid w:val="00206CDF"/>
    <w:rsid w:val="00211A57"/>
    <w:rsid w:val="00212EBA"/>
    <w:rsid w:val="00213712"/>
    <w:rsid w:val="00221CC3"/>
    <w:rsid w:val="00222307"/>
    <w:rsid w:val="00232388"/>
    <w:rsid w:val="00232B15"/>
    <w:rsid w:val="0024309F"/>
    <w:rsid w:val="002474A1"/>
    <w:rsid w:val="00247F7A"/>
    <w:rsid w:val="002519C9"/>
    <w:rsid w:val="00254D7C"/>
    <w:rsid w:val="0025569C"/>
    <w:rsid w:val="00255E57"/>
    <w:rsid w:val="00257474"/>
    <w:rsid w:val="00261FB1"/>
    <w:rsid w:val="00263062"/>
    <w:rsid w:val="002641AA"/>
    <w:rsid w:val="00271148"/>
    <w:rsid w:val="00273724"/>
    <w:rsid w:val="002744A7"/>
    <w:rsid w:val="002779DA"/>
    <w:rsid w:val="00277CDD"/>
    <w:rsid w:val="00286E08"/>
    <w:rsid w:val="00287D16"/>
    <w:rsid w:val="0029067C"/>
    <w:rsid w:val="002946EF"/>
    <w:rsid w:val="00295389"/>
    <w:rsid w:val="00296B12"/>
    <w:rsid w:val="002A0870"/>
    <w:rsid w:val="002A2EC8"/>
    <w:rsid w:val="002B4428"/>
    <w:rsid w:val="002B4D5A"/>
    <w:rsid w:val="002C1DBA"/>
    <w:rsid w:val="002C3EAB"/>
    <w:rsid w:val="002C48FA"/>
    <w:rsid w:val="002E2321"/>
    <w:rsid w:val="002E3A94"/>
    <w:rsid w:val="002E7FB7"/>
    <w:rsid w:val="002F2AD6"/>
    <w:rsid w:val="002F2C7B"/>
    <w:rsid w:val="002F4D16"/>
    <w:rsid w:val="002F7EF9"/>
    <w:rsid w:val="00300B55"/>
    <w:rsid w:val="0031237F"/>
    <w:rsid w:val="00313D5E"/>
    <w:rsid w:val="00325F39"/>
    <w:rsid w:val="00327072"/>
    <w:rsid w:val="00332F30"/>
    <w:rsid w:val="0033301B"/>
    <w:rsid w:val="00333483"/>
    <w:rsid w:val="0033669C"/>
    <w:rsid w:val="0033673E"/>
    <w:rsid w:val="00340C81"/>
    <w:rsid w:val="00341B03"/>
    <w:rsid w:val="00356C7E"/>
    <w:rsid w:val="00356F08"/>
    <w:rsid w:val="00360173"/>
    <w:rsid w:val="00366D12"/>
    <w:rsid w:val="00371A8D"/>
    <w:rsid w:val="003730E7"/>
    <w:rsid w:val="003750E3"/>
    <w:rsid w:val="003855C2"/>
    <w:rsid w:val="00386AAA"/>
    <w:rsid w:val="00392300"/>
    <w:rsid w:val="00394F7A"/>
    <w:rsid w:val="00397CB8"/>
    <w:rsid w:val="003A0670"/>
    <w:rsid w:val="003A5FD6"/>
    <w:rsid w:val="003A758F"/>
    <w:rsid w:val="003A7D4F"/>
    <w:rsid w:val="003B7421"/>
    <w:rsid w:val="003C283C"/>
    <w:rsid w:val="003C4CDE"/>
    <w:rsid w:val="003C673F"/>
    <w:rsid w:val="003C76CE"/>
    <w:rsid w:val="003C7B15"/>
    <w:rsid w:val="003D065A"/>
    <w:rsid w:val="003D0F34"/>
    <w:rsid w:val="003D0F83"/>
    <w:rsid w:val="003D3140"/>
    <w:rsid w:val="003D3B7F"/>
    <w:rsid w:val="003D60E8"/>
    <w:rsid w:val="003E0F6A"/>
    <w:rsid w:val="003E225D"/>
    <w:rsid w:val="003E589A"/>
    <w:rsid w:val="003E5FF5"/>
    <w:rsid w:val="003F208D"/>
    <w:rsid w:val="003F29C9"/>
    <w:rsid w:val="003F35FA"/>
    <w:rsid w:val="003F480E"/>
    <w:rsid w:val="003F6EFC"/>
    <w:rsid w:val="00401878"/>
    <w:rsid w:val="004020C2"/>
    <w:rsid w:val="004056B0"/>
    <w:rsid w:val="00407573"/>
    <w:rsid w:val="004078AC"/>
    <w:rsid w:val="004112CF"/>
    <w:rsid w:val="00411CEE"/>
    <w:rsid w:val="00412BD6"/>
    <w:rsid w:val="00421C25"/>
    <w:rsid w:val="00424F16"/>
    <w:rsid w:val="00425BD6"/>
    <w:rsid w:val="00426E1C"/>
    <w:rsid w:val="004336FA"/>
    <w:rsid w:val="00433E17"/>
    <w:rsid w:val="004357CC"/>
    <w:rsid w:val="004400A4"/>
    <w:rsid w:val="00442B14"/>
    <w:rsid w:val="00444722"/>
    <w:rsid w:val="00447196"/>
    <w:rsid w:val="0044738F"/>
    <w:rsid w:val="00465004"/>
    <w:rsid w:val="00472105"/>
    <w:rsid w:val="00475778"/>
    <w:rsid w:val="0048124C"/>
    <w:rsid w:val="0048451A"/>
    <w:rsid w:val="00485C03"/>
    <w:rsid w:val="0049424D"/>
    <w:rsid w:val="0049494A"/>
    <w:rsid w:val="004A3703"/>
    <w:rsid w:val="004A4141"/>
    <w:rsid w:val="004A4C04"/>
    <w:rsid w:val="004B65AC"/>
    <w:rsid w:val="004C5253"/>
    <w:rsid w:val="004C69F8"/>
    <w:rsid w:val="004D015C"/>
    <w:rsid w:val="004D2121"/>
    <w:rsid w:val="004D29D7"/>
    <w:rsid w:val="004E0748"/>
    <w:rsid w:val="004E1C79"/>
    <w:rsid w:val="004E34D0"/>
    <w:rsid w:val="004E430F"/>
    <w:rsid w:val="004E55C7"/>
    <w:rsid w:val="004F54B0"/>
    <w:rsid w:val="00503816"/>
    <w:rsid w:val="00510789"/>
    <w:rsid w:val="0051598E"/>
    <w:rsid w:val="0052088F"/>
    <w:rsid w:val="0052125A"/>
    <w:rsid w:val="00531220"/>
    <w:rsid w:val="00532CB4"/>
    <w:rsid w:val="005344D4"/>
    <w:rsid w:val="005375DA"/>
    <w:rsid w:val="0054010C"/>
    <w:rsid w:val="00541006"/>
    <w:rsid w:val="005413D7"/>
    <w:rsid w:val="00542146"/>
    <w:rsid w:val="00542475"/>
    <w:rsid w:val="005431CB"/>
    <w:rsid w:val="00546F8B"/>
    <w:rsid w:val="00560BEF"/>
    <w:rsid w:val="0056232B"/>
    <w:rsid w:val="00571039"/>
    <w:rsid w:val="005740D1"/>
    <w:rsid w:val="00577F76"/>
    <w:rsid w:val="005814A5"/>
    <w:rsid w:val="00581730"/>
    <w:rsid w:val="00585055"/>
    <w:rsid w:val="00591084"/>
    <w:rsid w:val="005928C6"/>
    <w:rsid w:val="0059585E"/>
    <w:rsid w:val="00596814"/>
    <w:rsid w:val="00596AE6"/>
    <w:rsid w:val="005A06AE"/>
    <w:rsid w:val="005A0801"/>
    <w:rsid w:val="005A0ACC"/>
    <w:rsid w:val="005A2A1E"/>
    <w:rsid w:val="005A4F84"/>
    <w:rsid w:val="005A7594"/>
    <w:rsid w:val="005B5AD4"/>
    <w:rsid w:val="005B5CA8"/>
    <w:rsid w:val="005B72D4"/>
    <w:rsid w:val="005C1713"/>
    <w:rsid w:val="005C258F"/>
    <w:rsid w:val="005C39E0"/>
    <w:rsid w:val="005C57C3"/>
    <w:rsid w:val="005D27CE"/>
    <w:rsid w:val="005D5032"/>
    <w:rsid w:val="005D6689"/>
    <w:rsid w:val="005E2DDE"/>
    <w:rsid w:val="005E7EE5"/>
    <w:rsid w:val="005F69AC"/>
    <w:rsid w:val="005F70F7"/>
    <w:rsid w:val="00601024"/>
    <w:rsid w:val="00603041"/>
    <w:rsid w:val="00603ADE"/>
    <w:rsid w:val="00604D1D"/>
    <w:rsid w:val="0060617F"/>
    <w:rsid w:val="00607A0A"/>
    <w:rsid w:val="00607D71"/>
    <w:rsid w:val="00621830"/>
    <w:rsid w:val="00623C5D"/>
    <w:rsid w:val="00623DC1"/>
    <w:rsid w:val="0062573D"/>
    <w:rsid w:val="006337F1"/>
    <w:rsid w:val="00636C5D"/>
    <w:rsid w:val="00640CF5"/>
    <w:rsid w:val="00642115"/>
    <w:rsid w:val="006464F9"/>
    <w:rsid w:val="0065023F"/>
    <w:rsid w:val="00657F6B"/>
    <w:rsid w:val="00660CC5"/>
    <w:rsid w:val="00662C39"/>
    <w:rsid w:val="0066366B"/>
    <w:rsid w:val="006639AC"/>
    <w:rsid w:val="00664542"/>
    <w:rsid w:val="00666478"/>
    <w:rsid w:val="00667B67"/>
    <w:rsid w:val="00671B34"/>
    <w:rsid w:val="006745F0"/>
    <w:rsid w:val="00677E9B"/>
    <w:rsid w:val="006834BF"/>
    <w:rsid w:val="006A11F3"/>
    <w:rsid w:val="006A425C"/>
    <w:rsid w:val="006A4C42"/>
    <w:rsid w:val="006B5DA3"/>
    <w:rsid w:val="006C1FD2"/>
    <w:rsid w:val="006C4E4F"/>
    <w:rsid w:val="006C575A"/>
    <w:rsid w:val="006C65FF"/>
    <w:rsid w:val="006D0673"/>
    <w:rsid w:val="006D0E0C"/>
    <w:rsid w:val="006D45F6"/>
    <w:rsid w:val="006E44C5"/>
    <w:rsid w:val="006F70F4"/>
    <w:rsid w:val="006F753B"/>
    <w:rsid w:val="006F7B9D"/>
    <w:rsid w:val="007040E1"/>
    <w:rsid w:val="00706621"/>
    <w:rsid w:val="007127BB"/>
    <w:rsid w:val="007131EC"/>
    <w:rsid w:val="00713C98"/>
    <w:rsid w:val="00737222"/>
    <w:rsid w:val="00737BA1"/>
    <w:rsid w:val="00737C57"/>
    <w:rsid w:val="00737E5D"/>
    <w:rsid w:val="0074382E"/>
    <w:rsid w:val="00743E55"/>
    <w:rsid w:val="00744287"/>
    <w:rsid w:val="00746BA2"/>
    <w:rsid w:val="00752F47"/>
    <w:rsid w:val="00753E0B"/>
    <w:rsid w:val="007557AA"/>
    <w:rsid w:val="00757CE8"/>
    <w:rsid w:val="007633FF"/>
    <w:rsid w:val="00784E1A"/>
    <w:rsid w:val="00787FC0"/>
    <w:rsid w:val="007928D4"/>
    <w:rsid w:val="007A0840"/>
    <w:rsid w:val="007A0B51"/>
    <w:rsid w:val="007A111E"/>
    <w:rsid w:val="007A2973"/>
    <w:rsid w:val="007A580F"/>
    <w:rsid w:val="007A7A8D"/>
    <w:rsid w:val="007B7A50"/>
    <w:rsid w:val="007C2B3D"/>
    <w:rsid w:val="007C3E90"/>
    <w:rsid w:val="007D0010"/>
    <w:rsid w:val="007D0EED"/>
    <w:rsid w:val="007D42F0"/>
    <w:rsid w:val="007F03C4"/>
    <w:rsid w:val="007F1144"/>
    <w:rsid w:val="007F2A0E"/>
    <w:rsid w:val="007F346D"/>
    <w:rsid w:val="007F48F4"/>
    <w:rsid w:val="007F4C09"/>
    <w:rsid w:val="007F759F"/>
    <w:rsid w:val="00810E72"/>
    <w:rsid w:val="00811850"/>
    <w:rsid w:val="00813069"/>
    <w:rsid w:val="008168E2"/>
    <w:rsid w:val="00824B49"/>
    <w:rsid w:val="00826B69"/>
    <w:rsid w:val="00826C90"/>
    <w:rsid w:val="00831BE4"/>
    <w:rsid w:val="008325A8"/>
    <w:rsid w:val="00835750"/>
    <w:rsid w:val="00836DB4"/>
    <w:rsid w:val="008377D7"/>
    <w:rsid w:val="00843873"/>
    <w:rsid w:val="00846F3C"/>
    <w:rsid w:val="00850D5D"/>
    <w:rsid w:val="00853C16"/>
    <w:rsid w:val="00854E20"/>
    <w:rsid w:val="008572B0"/>
    <w:rsid w:val="00870FB0"/>
    <w:rsid w:val="00874183"/>
    <w:rsid w:val="008749CD"/>
    <w:rsid w:val="00875FB4"/>
    <w:rsid w:val="00883165"/>
    <w:rsid w:val="00883428"/>
    <w:rsid w:val="008846F7"/>
    <w:rsid w:val="00887BFE"/>
    <w:rsid w:val="0089016F"/>
    <w:rsid w:val="00891DA0"/>
    <w:rsid w:val="0089290C"/>
    <w:rsid w:val="00897766"/>
    <w:rsid w:val="008A2533"/>
    <w:rsid w:val="008A59F4"/>
    <w:rsid w:val="008B120E"/>
    <w:rsid w:val="008B1317"/>
    <w:rsid w:val="008B41E8"/>
    <w:rsid w:val="008B43A3"/>
    <w:rsid w:val="008B5FB1"/>
    <w:rsid w:val="008B6180"/>
    <w:rsid w:val="008B70A1"/>
    <w:rsid w:val="008B74AE"/>
    <w:rsid w:val="008B7890"/>
    <w:rsid w:val="008C1E71"/>
    <w:rsid w:val="008C301A"/>
    <w:rsid w:val="008C352F"/>
    <w:rsid w:val="008C3F60"/>
    <w:rsid w:val="008D5368"/>
    <w:rsid w:val="008E417B"/>
    <w:rsid w:val="008E4411"/>
    <w:rsid w:val="008F0715"/>
    <w:rsid w:val="008F1697"/>
    <w:rsid w:val="00901D48"/>
    <w:rsid w:val="00905E84"/>
    <w:rsid w:val="009067BD"/>
    <w:rsid w:val="00906EFA"/>
    <w:rsid w:val="00906F77"/>
    <w:rsid w:val="00912264"/>
    <w:rsid w:val="00912A26"/>
    <w:rsid w:val="00912BA5"/>
    <w:rsid w:val="0091747A"/>
    <w:rsid w:val="00917E0A"/>
    <w:rsid w:val="00921137"/>
    <w:rsid w:val="00923AC8"/>
    <w:rsid w:val="009267C2"/>
    <w:rsid w:val="0092777F"/>
    <w:rsid w:val="0093402F"/>
    <w:rsid w:val="00934818"/>
    <w:rsid w:val="009443F5"/>
    <w:rsid w:val="0094596F"/>
    <w:rsid w:val="00945C5F"/>
    <w:rsid w:val="00952EE5"/>
    <w:rsid w:val="009533AC"/>
    <w:rsid w:val="009575A0"/>
    <w:rsid w:val="009607C0"/>
    <w:rsid w:val="00963A64"/>
    <w:rsid w:val="00964252"/>
    <w:rsid w:val="009670A4"/>
    <w:rsid w:val="00980D85"/>
    <w:rsid w:val="00983253"/>
    <w:rsid w:val="00985105"/>
    <w:rsid w:val="00991CFB"/>
    <w:rsid w:val="00997552"/>
    <w:rsid w:val="009A24E8"/>
    <w:rsid w:val="009A6C34"/>
    <w:rsid w:val="009B1E70"/>
    <w:rsid w:val="009C356B"/>
    <w:rsid w:val="009C7828"/>
    <w:rsid w:val="009D6EF6"/>
    <w:rsid w:val="009E0DE1"/>
    <w:rsid w:val="009E1576"/>
    <w:rsid w:val="009E68FA"/>
    <w:rsid w:val="009F42B6"/>
    <w:rsid w:val="009F6945"/>
    <w:rsid w:val="00A0281A"/>
    <w:rsid w:val="00A07466"/>
    <w:rsid w:val="00A12516"/>
    <w:rsid w:val="00A12ADC"/>
    <w:rsid w:val="00A15E95"/>
    <w:rsid w:val="00A31A87"/>
    <w:rsid w:val="00A35108"/>
    <w:rsid w:val="00A354D9"/>
    <w:rsid w:val="00A36C20"/>
    <w:rsid w:val="00A45FEB"/>
    <w:rsid w:val="00A50239"/>
    <w:rsid w:val="00A51D91"/>
    <w:rsid w:val="00A51E44"/>
    <w:rsid w:val="00A57D56"/>
    <w:rsid w:val="00A62E19"/>
    <w:rsid w:val="00A63242"/>
    <w:rsid w:val="00A67D6A"/>
    <w:rsid w:val="00A70118"/>
    <w:rsid w:val="00A76828"/>
    <w:rsid w:val="00A76C71"/>
    <w:rsid w:val="00A77D66"/>
    <w:rsid w:val="00A8198F"/>
    <w:rsid w:val="00A9658B"/>
    <w:rsid w:val="00AA6A9B"/>
    <w:rsid w:val="00AA75AB"/>
    <w:rsid w:val="00AB0DE1"/>
    <w:rsid w:val="00AB3E31"/>
    <w:rsid w:val="00AC36C0"/>
    <w:rsid w:val="00AC427D"/>
    <w:rsid w:val="00AD0FEB"/>
    <w:rsid w:val="00AD42A6"/>
    <w:rsid w:val="00AD4FFD"/>
    <w:rsid w:val="00AE1614"/>
    <w:rsid w:val="00AE57A3"/>
    <w:rsid w:val="00AF0A4A"/>
    <w:rsid w:val="00AF1223"/>
    <w:rsid w:val="00AF2CE3"/>
    <w:rsid w:val="00AF4DF2"/>
    <w:rsid w:val="00AF65AA"/>
    <w:rsid w:val="00AF67AC"/>
    <w:rsid w:val="00B011FA"/>
    <w:rsid w:val="00B0466D"/>
    <w:rsid w:val="00B06F38"/>
    <w:rsid w:val="00B1631D"/>
    <w:rsid w:val="00B16854"/>
    <w:rsid w:val="00B22044"/>
    <w:rsid w:val="00B223DB"/>
    <w:rsid w:val="00B239AD"/>
    <w:rsid w:val="00B26840"/>
    <w:rsid w:val="00B31815"/>
    <w:rsid w:val="00B34A6E"/>
    <w:rsid w:val="00B46CEA"/>
    <w:rsid w:val="00B52B5A"/>
    <w:rsid w:val="00B54C38"/>
    <w:rsid w:val="00B62C81"/>
    <w:rsid w:val="00B63E03"/>
    <w:rsid w:val="00B64799"/>
    <w:rsid w:val="00B65971"/>
    <w:rsid w:val="00B72BC0"/>
    <w:rsid w:val="00B736AE"/>
    <w:rsid w:val="00B73CFB"/>
    <w:rsid w:val="00B73FED"/>
    <w:rsid w:val="00B768D4"/>
    <w:rsid w:val="00B76DF8"/>
    <w:rsid w:val="00B80A0A"/>
    <w:rsid w:val="00B83279"/>
    <w:rsid w:val="00B834F7"/>
    <w:rsid w:val="00B90830"/>
    <w:rsid w:val="00B93C54"/>
    <w:rsid w:val="00B977E5"/>
    <w:rsid w:val="00BA6554"/>
    <w:rsid w:val="00BB0C88"/>
    <w:rsid w:val="00BB23C9"/>
    <w:rsid w:val="00BB57EC"/>
    <w:rsid w:val="00BB5E6F"/>
    <w:rsid w:val="00BB64C9"/>
    <w:rsid w:val="00BC36E0"/>
    <w:rsid w:val="00BD356F"/>
    <w:rsid w:val="00BD7B5C"/>
    <w:rsid w:val="00BE1205"/>
    <w:rsid w:val="00BF0A7F"/>
    <w:rsid w:val="00C0403A"/>
    <w:rsid w:val="00C046BD"/>
    <w:rsid w:val="00C05763"/>
    <w:rsid w:val="00C12422"/>
    <w:rsid w:val="00C1739D"/>
    <w:rsid w:val="00C179EE"/>
    <w:rsid w:val="00C17FBF"/>
    <w:rsid w:val="00C3300B"/>
    <w:rsid w:val="00C33BBD"/>
    <w:rsid w:val="00C33EE8"/>
    <w:rsid w:val="00C459C3"/>
    <w:rsid w:val="00C50360"/>
    <w:rsid w:val="00C56C80"/>
    <w:rsid w:val="00C657D8"/>
    <w:rsid w:val="00C67D8A"/>
    <w:rsid w:val="00C80047"/>
    <w:rsid w:val="00C80342"/>
    <w:rsid w:val="00C85349"/>
    <w:rsid w:val="00C856B6"/>
    <w:rsid w:val="00C875A1"/>
    <w:rsid w:val="00CA4690"/>
    <w:rsid w:val="00CB36EB"/>
    <w:rsid w:val="00CB4E4E"/>
    <w:rsid w:val="00CB5F96"/>
    <w:rsid w:val="00CB6EE7"/>
    <w:rsid w:val="00CC12E4"/>
    <w:rsid w:val="00CC18F2"/>
    <w:rsid w:val="00CD1283"/>
    <w:rsid w:val="00CE3875"/>
    <w:rsid w:val="00CE4D24"/>
    <w:rsid w:val="00CE4FF9"/>
    <w:rsid w:val="00CE6819"/>
    <w:rsid w:val="00CF313F"/>
    <w:rsid w:val="00CF4765"/>
    <w:rsid w:val="00CF482B"/>
    <w:rsid w:val="00CF60BF"/>
    <w:rsid w:val="00D00BA6"/>
    <w:rsid w:val="00D040E8"/>
    <w:rsid w:val="00D0489B"/>
    <w:rsid w:val="00D078D1"/>
    <w:rsid w:val="00D13DFA"/>
    <w:rsid w:val="00D15443"/>
    <w:rsid w:val="00D2153E"/>
    <w:rsid w:val="00D23E7C"/>
    <w:rsid w:val="00D31426"/>
    <w:rsid w:val="00D32FDC"/>
    <w:rsid w:val="00D42B64"/>
    <w:rsid w:val="00D46BB9"/>
    <w:rsid w:val="00D52B1B"/>
    <w:rsid w:val="00D554AC"/>
    <w:rsid w:val="00D56F42"/>
    <w:rsid w:val="00D6593C"/>
    <w:rsid w:val="00D8369A"/>
    <w:rsid w:val="00D90ECA"/>
    <w:rsid w:val="00DA0852"/>
    <w:rsid w:val="00DA4654"/>
    <w:rsid w:val="00DA7067"/>
    <w:rsid w:val="00DB5686"/>
    <w:rsid w:val="00DB601C"/>
    <w:rsid w:val="00DB7E63"/>
    <w:rsid w:val="00DD1D4D"/>
    <w:rsid w:val="00DD44CF"/>
    <w:rsid w:val="00DE126E"/>
    <w:rsid w:val="00DE3FD6"/>
    <w:rsid w:val="00DE723F"/>
    <w:rsid w:val="00DE7A02"/>
    <w:rsid w:val="00DF1B4C"/>
    <w:rsid w:val="00DF71E8"/>
    <w:rsid w:val="00E011C0"/>
    <w:rsid w:val="00E050C5"/>
    <w:rsid w:val="00E06FC5"/>
    <w:rsid w:val="00E15130"/>
    <w:rsid w:val="00E21706"/>
    <w:rsid w:val="00E23B74"/>
    <w:rsid w:val="00E3223F"/>
    <w:rsid w:val="00E32375"/>
    <w:rsid w:val="00E331CE"/>
    <w:rsid w:val="00E3498D"/>
    <w:rsid w:val="00E3558D"/>
    <w:rsid w:val="00E369C9"/>
    <w:rsid w:val="00E3783E"/>
    <w:rsid w:val="00E449E5"/>
    <w:rsid w:val="00E55224"/>
    <w:rsid w:val="00E65779"/>
    <w:rsid w:val="00E76D5B"/>
    <w:rsid w:val="00E867BE"/>
    <w:rsid w:val="00E87025"/>
    <w:rsid w:val="00E92110"/>
    <w:rsid w:val="00E928A7"/>
    <w:rsid w:val="00E93B76"/>
    <w:rsid w:val="00E961AF"/>
    <w:rsid w:val="00E96F22"/>
    <w:rsid w:val="00EA02EB"/>
    <w:rsid w:val="00EA1170"/>
    <w:rsid w:val="00EA1401"/>
    <w:rsid w:val="00EA1B52"/>
    <w:rsid w:val="00EA250A"/>
    <w:rsid w:val="00EA562A"/>
    <w:rsid w:val="00EA7409"/>
    <w:rsid w:val="00EA7958"/>
    <w:rsid w:val="00EB5AF3"/>
    <w:rsid w:val="00EC1FBA"/>
    <w:rsid w:val="00EC2CAD"/>
    <w:rsid w:val="00EC5301"/>
    <w:rsid w:val="00EC5D24"/>
    <w:rsid w:val="00ED3618"/>
    <w:rsid w:val="00ED537D"/>
    <w:rsid w:val="00EE23DE"/>
    <w:rsid w:val="00EE325D"/>
    <w:rsid w:val="00EE660B"/>
    <w:rsid w:val="00EE77F4"/>
    <w:rsid w:val="00EF16CB"/>
    <w:rsid w:val="00EF1E5E"/>
    <w:rsid w:val="00EF2D0E"/>
    <w:rsid w:val="00EF589C"/>
    <w:rsid w:val="00F00767"/>
    <w:rsid w:val="00F074C3"/>
    <w:rsid w:val="00F1185F"/>
    <w:rsid w:val="00F12734"/>
    <w:rsid w:val="00F31142"/>
    <w:rsid w:val="00F31AA7"/>
    <w:rsid w:val="00F3428E"/>
    <w:rsid w:val="00F36497"/>
    <w:rsid w:val="00F371F5"/>
    <w:rsid w:val="00F433B4"/>
    <w:rsid w:val="00F47204"/>
    <w:rsid w:val="00F5533B"/>
    <w:rsid w:val="00F5572A"/>
    <w:rsid w:val="00F639D7"/>
    <w:rsid w:val="00F66120"/>
    <w:rsid w:val="00F835F1"/>
    <w:rsid w:val="00F83C69"/>
    <w:rsid w:val="00F85DBE"/>
    <w:rsid w:val="00F86291"/>
    <w:rsid w:val="00F86BF7"/>
    <w:rsid w:val="00F87FF9"/>
    <w:rsid w:val="00F90133"/>
    <w:rsid w:val="00F92A8A"/>
    <w:rsid w:val="00F93EE4"/>
    <w:rsid w:val="00F9794E"/>
    <w:rsid w:val="00FA3C71"/>
    <w:rsid w:val="00FA537C"/>
    <w:rsid w:val="00FB14CA"/>
    <w:rsid w:val="00FB7EFE"/>
    <w:rsid w:val="00FC5653"/>
    <w:rsid w:val="00FD3109"/>
    <w:rsid w:val="00FD334D"/>
    <w:rsid w:val="00FD4298"/>
    <w:rsid w:val="00FE2C6F"/>
    <w:rsid w:val="00FE5065"/>
    <w:rsid w:val="00FF10B8"/>
    <w:rsid w:val="00FF2BC6"/>
    <w:rsid w:val="00FF3A42"/>
    <w:rsid w:val="00FF4FEB"/>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B003FC"/>
  <w15:docId w15:val="{1CC26645-E1CC-459D-ADC5-077F34D2D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7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867BE"/>
    <w:pPr>
      <w:keepNext/>
      <w:outlineLvl w:val="0"/>
    </w:pPr>
    <w:rPr>
      <w:rFonts w:ascii="Arial" w:hAnsi="Arial" w:cs="Arial"/>
      <w:b/>
      <w:bCs/>
      <w:sz w:val="22"/>
      <w:szCs w:val="22"/>
      <w:lang w:val="en-US"/>
    </w:rPr>
  </w:style>
  <w:style w:type="paragraph" w:styleId="Heading2">
    <w:name w:val="heading 2"/>
    <w:basedOn w:val="Normal"/>
    <w:next w:val="Normal"/>
    <w:link w:val="Heading2Char"/>
    <w:uiPriority w:val="9"/>
    <w:qFormat/>
    <w:rsid w:val="00E867BE"/>
    <w:pPr>
      <w:keepNext/>
      <w:outlineLvl w:val="1"/>
    </w:pPr>
    <w:rPr>
      <w:b/>
      <w:bCs/>
      <w:lang w:val="en-GB"/>
    </w:rPr>
  </w:style>
  <w:style w:type="paragraph" w:styleId="Heading3">
    <w:name w:val="heading 3"/>
    <w:basedOn w:val="Normal"/>
    <w:next w:val="Normal"/>
    <w:link w:val="Heading3Char"/>
    <w:uiPriority w:val="9"/>
    <w:unhideWhenUsed/>
    <w:qFormat/>
    <w:rsid w:val="00737BA1"/>
    <w:pPr>
      <w:keepNext/>
      <w:keepLines/>
      <w:spacing w:before="200"/>
      <w:outlineLvl w:val="2"/>
    </w:pPr>
    <w:rPr>
      <w:rFonts w:asciiTheme="majorHAnsi" w:eastAsiaTheme="majorEastAsia" w:hAnsiTheme="majorHAnsi" w:cstheme="majorBidi"/>
      <w:b/>
      <w:bCs/>
      <w:color w:val="4F81BD" w:themeColor="accent1"/>
      <w:sz w:val="22"/>
      <w:szCs w:val="22"/>
      <w:lang w:val="nl-NL"/>
    </w:rPr>
  </w:style>
  <w:style w:type="paragraph" w:styleId="Heading4">
    <w:name w:val="heading 4"/>
    <w:basedOn w:val="Normal"/>
    <w:next w:val="Normal"/>
    <w:link w:val="Heading4Char"/>
    <w:qFormat/>
    <w:rsid w:val="00E867BE"/>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67BE"/>
    <w:rPr>
      <w:rFonts w:ascii="Arial" w:eastAsia="Times New Roman" w:hAnsi="Arial" w:cs="Arial"/>
      <w:b/>
      <w:bCs/>
      <w:lang w:val="en-US"/>
    </w:rPr>
  </w:style>
  <w:style w:type="character" w:customStyle="1" w:styleId="Heading2Char">
    <w:name w:val="Heading 2 Char"/>
    <w:basedOn w:val="DefaultParagraphFont"/>
    <w:link w:val="Heading2"/>
    <w:uiPriority w:val="9"/>
    <w:rsid w:val="00E867BE"/>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E867BE"/>
    <w:rPr>
      <w:rFonts w:ascii="Times New Roman" w:eastAsia="Times New Roman" w:hAnsi="Times New Roman" w:cs="Times New Roman"/>
      <w:b/>
      <w:bCs/>
      <w:sz w:val="24"/>
      <w:szCs w:val="24"/>
    </w:rPr>
  </w:style>
  <w:style w:type="paragraph" w:styleId="ListParagraph">
    <w:name w:val="List Paragraph"/>
    <w:basedOn w:val="Normal"/>
    <w:uiPriority w:val="34"/>
    <w:qFormat/>
    <w:rsid w:val="00AB0DE1"/>
    <w:pPr>
      <w:ind w:left="720"/>
      <w:contextualSpacing/>
    </w:pPr>
  </w:style>
  <w:style w:type="table" w:styleId="TableGrid">
    <w:name w:val="Table Grid"/>
    <w:basedOn w:val="TableNormal"/>
    <w:uiPriority w:val="59"/>
    <w:rsid w:val="00857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572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unhideWhenUsed/>
    <w:rsid w:val="005A2A1E"/>
    <w:rPr>
      <w:sz w:val="16"/>
      <w:szCs w:val="16"/>
    </w:rPr>
  </w:style>
  <w:style w:type="paragraph" w:styleId="CommentText">
    <w:name w:val="annotation text"/>
    <w:basedOn w:val="Normal"/>
    <w:link w:val="CommentTextChar"/>
    <w:uiPriority w:val="99"/>
    <w:unhideWhenUsed/>
    <w:rsid w:val="005A2A1E"/>
    <w:rPr>
      <w:sz w:val="20"/>
      <w:szCs w:val="20"/>
    </w:rPr>
  </w:style>
  <w:style w:type="character" w:customStyle="1" w:styleId="CommentTextChar">
    <w:name w:val="Comment Text Char"/>
    <w:basedOn w:val="DefaultParagraphFont"/>
    <w:link w:val="CommentText"/>
    <w:uiPriority w:val="99"/>
    <w:rsid w:val="005A2A1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2A1E"/>
    <w:rPr>
      <w:b/>
      <w:bCs/>
    </w:rPr>
  </w:style>
  <w:style w:type="character" w:customStyle="1" w:styleId="CommentSubjectChar">
    <w:name w:val="Comment Subject Char"/>
    <w:basedOn w:val="CommentTextChar"/>
    <w:link w:val="CommentSubject"/>
    <w:uiPriority w:val="99"/>
    <w:semiHidden/>
    <w:rsid w:val="005A2A1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A2A1E"/>
    <w:rPr>
      <w:rFonts w:ascii="Tahoma" w:hAnsi="Tahoma" w:cs="Tahoma"/>
      <w:sz w:val="16"/>
      <w:szCs w:val="16"/>
    </w:rPr>
  </w:style>
  <w:style w:type="character" w:customStyle="1" w:styleId="BalloonTextChar">
    <w:name w:val="Balloon Text Char"/>
    <w:basedOn w:val="DefaultParagraphFont"/>
    <w:link w:val="BalloonText"/>
    <w:uiPriority w:val="99"/>
    <w:semiHidden/>
    <w:rsid w:val="005A2A1E"/>
    <w:rPr>
      <w:rFonts w:ascii="Tahoma" w:eastAsia="Times New Roman" w:hAnsi="Tahoma" w:cs="Tahoma"/>
      <w:sz w:val="16"/>
      <w:szCs w:val="16"/>
    </w:rPr>
  </w:style>
  <w:style w:type="table" w:styleId="ColourfulListAccent4">
    <w:name w:val="Colorful List Accent 4"/>
    <w:basedOn w:val="TableNormal"/>
    <w:uiPriority w:val="72"/>
    <w:rsid w:val="00F36497"/>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3">
    <w:name w:val="Colorful List Accent 3"/>
    <w:basedOn w:val="TableNormal"/>
    <w:uiPriority w:val="72"/>
    <w:rsid w:val="007F346D"/>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Header">
    <w:name w:val="header"/>
    <w:basedOn w:val="Normal"/>
    <w:link w:val="HeaderChar"/>
    <w:uiPriority w:val="99"/>
    <w:unhideWhenUsed/>
    <w:rsid w:val="00532CB4"/>
    <w:pPr>
      <w:tabs>
        <w:tab w:val="center" w:pos="4513"/>
        <w:tab w:val="right" w:pos="9026"/>
      </w:tabs>
    </w:pPr>
  </w:style>
  <w:style w:type="character" w:customStyle="1" w:styleId="HeaderChar">
    <w:name w:val="Header Char"/>
    <w:basedOn w:val="DefaultParagraphFont"/>
    <w:link w:val="Header"/>
    <w:uiPriority w:val="99"/>
    <w:rsid w:val="00532C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32CB4"/>
    <w:pPr>
      <w:tabs>
        <w:tab w:val="center" w:pos="4513"/>
        <w:tab w:val="right" w:pos="9026"/>
      </w:tabs>
    </w:pPr>
  </w:style>
  <w:style w:type="character" w:customStyle="1" w:styleId="FooterChar">
    <w:name w:val="Footer Char"/>
    <w:basedOn w:val="DefaultParagraphFont"/>
    <w:link w:val="Footer"/>
    <w:uiPriority w:val="99"/>
    <w:rsid w:val="00532CB4"/>
    <w:rPr>
      <w:rFonts w:ascii="Times New Roman" w:eastAsia="Times New Roman" w:hAnsi="Times New Roman" w:cs="Times New Roman"/>
      <w:sz w:val="24"/>
      <w:szCs w:val="24"/>
    </w:rPr>
  </w:style>
  <w:style w:type="paragraph" w:customStyle="1" w:styleId="Level1">
    <w:name w:val="Level 1"/>
    <w:basedOn w:val="Normal"/>
    <w:rsid w:val="00677E9B"/>
    <w:pPr>
      <w:widowControl w:val="0"/>
      <w:numPr>
        <w:numId w:val="12"/>
      </w:numPr>
      <w:autoSpaceDE w:val="0"/>
      <w:autoSpaceDN w:val="0"/>
      <w:adjustRightInd w:val="0"/>
      <w:ind w:left="850" w:hanging="850"/>
      <w:outlineLvl w:val="0"/>
    </w:pPr>
    <w:rPr>
      <w:sz w:val="20"/>
      <w:lang w:val="en-US" w:eastAsia="da-DK"/>
    </w:rPr>
  </w:style>
  <w:style w:type="paragraph" w:styleId="BodyTextIndent">
    <w:name w:val="Body Text Indent"/>
    <w:basedOn w:val="Normal"/>
    <w:link w:val="BodyTextIndentChar"/>
    <w:rsid w:val="00677E9B"/>
    <w:pPr>
      <w:numPr>
        <w:ilvl w:val="12"/>
      </w:numPr>
      <w:tabs>
        <w:tab w:val="left" w:pos="-1985"/>
      </w:tabs>
      <w:ind w:hanging="284"/>
      <w:jc w:val="both"/>
    </w:pPr>
    <w:rPr>
      <w:szCs w:val="20"/>
      <w:lang w:val="en-GB"/>
    </w:rPr>
  </w:style>
  <w:style w:type="character" w:customStyle="1" w:styleId="BodyTextIndentChar">
    <w:name w:val="Body Text Indent Char"/>
    <w:basedOn w:val="DefaultParagraphFont"/>
    <w:link w:val="BodyTextIndent"/>
    <w:rsid w:val="00677E9B"/>
    <w:rPr>
      <w:rFonts w:ascii="Times New Roman" w:eastAsia="Times New Roman" w:hAnsi="Times New Roman" w:cs="Times New Roman"/>
      <w:sz w:val="24"/>
      <w:szCs w:val="20"/>
      <w:lang w:val="en-GB"/>
    </w:rPr>
  </w:style>
  <w:style w:type="character" w:styleId="Emphasis">
    <w:name w:val="Emphasis"/>
    <w:qFormat/>
    <w:rsid w:val="00677E9B"/>
    <w:rPr>
      <w:i/>
      <w:iCs/>
    </w:rPr>
  </w:style>
  <w:style w:type="paragraph" w:customStyle="1" w:styleId="Almindeligtekst1">
    <w:name w:val="Almindelig tekst1"/>
    <w:basedOn w:val="Normal"/>
    <w:rsid w:val="00677E9B"/>
    <w:pPr>
      <w:suppressAutoHyphens/>
    </w:pPr>
    <w:rPr>
      <w:rFonts w:ascii="Courier New" w:hAnsi="Courier New" w:cs="Courier New"/>
      <w:sz w:val="20"/>
      <w:szCs w:val="20"/>
      <w:lang w:val="en-US" w:eastAsia="ar-SA"/>
    </w:rPr>
  </w:style>
  <w:style w:type="character" w:customStyle="1" w:styleId="medium-font">
    <w:name w:val="medium-font"/>
    <w:basedOn w:val="DefaultParagraphFont"/>
    <w:rsid w:val="00677E9B"/>
  </w:style>
  <w:style w:type="character" w:styleId="HTMLCite">
    <w:name w:val="HTML Cite"/>
    <w:uiPriority w:val="99"/>
    <w:rsid w:val="00677E9B"/>
    <w:rPr>
      <w:i/>
    </w:rPr>
  </w:style>
  <w:style w:type="character" w:customStyle="1" w:styleId="cit-vol">
    <w:name w:val="cit-vol"/>
    <w:basedOn w:val="DefaultParagraphFont"/>
    <w:rsid w:val="00677E9B"/>
  </w:style>
  <w:style w:type="character" w:customStyle="1" w:styleId="cit-sepcit-sep-after-article-vol">
    <w:name w:val="cit-sep cit-sep-after-article-vol"/>
    <w:basedOn w:val="DefaultParagraphFont"/>
    <w:rsid w:val="00677E9B"/>
  </w:style>
  <w:style w:type="character" w:customStyle="1" w:styleId="cit-doi">
    <w:name w:val="cit-doi"/>
    <w:basedOn w:val="DefaultParagraphFont"/>
    <w:rsid w:val="00677E9B"/>
  </w:style>
  <w:style w:type="character" w:customStyle="1" w:styleId="cit-sepcit-sep-before-article-doi">
    <w:name w:val="cit-sep cit-sep-before-article-doi"/>
    <w:basedOn w:val="DefaultParagraphFont"/>
    <w:rsid w:val="00677E9B"/>
  </w:style>
  <w:style w:type="character" w:customStyle="1" w:styleId="cit-online-date">
    <w:name w:val="cit-online-date"/>
    <w:basedOn w:val="DefaultParagraphFont"/>
    <w:rsid w:val="00677E9B"/>
  </w:style>
  <w:style w:type="character" w:customStyle="1" w:styleId="cit-sepcit-sep-before-article-online-date">
    <w:name w:val="cit-sep &#10;cit-sep-before-article-online-date"/>
    <w:basedOn w:val="DefaultParagraphFont"/>
    <w:rsid w:val="00677E9B"/>
  </w:style>
  <w:style w:type="character" w:customStyle="1" w:styleId="cit-sepcit-sep-after-article-online-date">
    <w:name w:val="cit-sep cit-sep-after-article-online-date"/>
    <w:basedOn w:val="DefaultParagraphFont"/>
    <w:rsid w:val="00677E9B"/>
  </w:style>
  <w:style w:type="character" w:customStyle="1" w:styleId="cit-title">
    <w:name w:val="cit-title"/>
    <w:basedOn w:val="DefaultParagraphFont"/>
    <w:rsid w:val="00677E9B"/>
  </w:style>
  <w:style w:type="character" w:styleId="Hyperlink">
    <w:name w:val="Hyperlink"/>
    <w:basedOn w:val="DefaultParagraphFont"/>
    <w:uiPriority w:val="99"/>
    <w:unhideWhenUsed/>
    <w:rsid w:val="009443F5"/>
    <w:rPr>
      <w:color w:val="0000FF" w:themeColor="hyperlink"/>
      <w:u w:val="single"/>
    </w:rPr>
  </w:style>
  <w:style w:type="character" w:customStyle="1" w:styleId="apple-converted-space">
    <w:name w:val="apple-converted-space"/>
    <w:basedOn w:val="DefaultParagraphFont"/>
    <w:rsid w:val="000D72C6"/>
  </w:style>
  <w:style w:type="character" w:styleId="FollowedHyperlink">
    <w:name w:val="FollowedHyperlink"/>
    <w:basedOn w:val="DefaultParagraphFont"/>
    <w:uiPriority w:val="99"/>
    <w:semiHidden/>
    <w:unhideWhenUsed/>
    <w:rsid w:val="00744287"/>
    <w:rPr>
      <w:color w:val="800080" w:themeColor="followedHyperlink"/>
      <w:u w:val="single"/>
    </w:rPr>
  </w:style>
  <w:style w:type="character" w:customStyle="1" w:styleId="Heading3Char">
    <w:name w:val="Heading 3 Char"/>
    <w:basedOn w:val="DefaultParagraphFont"/>
    <w:link w:val="Heading3"/>
    <w:uiPriority w:val="9"/>
    <w:rsid w:val="00737BA1"/>
    <w:rPr>
      <w:rFonts w:asciiTheme="majorHAnsi" w:eastAsiaTheme="majorEastAsia" w:hAnsiTheme="majorHAnsi" w:cstheme="majorBidi"/>
      <w:b/>
      <w:bCs/>
      <w:color w:val="4F81BD" w:themeColor="accent1"/>
      <w:lang w:val="nl-NL"/>
    </w:rPr>
  </w:style>
  <w:style w:type="paragraph" w:customStyle="1" w:styleId="volissue">
    <w:name w:val="volissue"/>
    <w:basedOn w:val="Normal"/>
    <w:rsid w:val="00FF10B8"/>
    <w:pPr>
      <w:spacing w:before="100" w:beforeAutospacing="1" w:after="100" w:afterAutospacing="1"/>
    </w:pPr>
    <w:rPr>
      <w:rFonts w:ascii="Times" w:eastAsiaTheme="minorHAnsi" w:hAnsi="Times" w:cstheme="minorBidi"/>
      <w:sz w:val="20"/>
      <w:szCs w:val="20"/>
      <w:lang w:eastAsia="da-DK"/>
    </w:rPr>
  </w:style>
  <w:style w:type="paragraph" w:customStyle="1" w:styleId="articlepress">
    <w:name w:val="articlepress"/>
    <w:basedOn w:val="Normal"/>
    <w:rsid w:val="00FF10B8"/>
    <w:pPr>
      <w:spacing w:before="100" w:beforeAutospacing="1" w:after="100" w:afterAutospacing="1"/>
    </w:pPr>
    <w:rPr>
      <w:rFonts w:ascii="Times" w:eastAsiaTheme="minorHAnsi" w:hAnsi="Times" w:cstheme="minorBidi"/>
      <w:sz w:val="20"/>
      <w:szCs w:val="20"/>
      <w:lang w:eastAsia="da-DK"/>
    </w:rPr>
  </w:style>
  <w:style w:type="character" w:customStyle="1" w:styleId="Dato1">
    <w:name w:val="Dato1"/>
    <w:basedOn w:val="DefaultParagraphFont"/>
    <w:rsid w:val="008B120E"/>
  </w:style>
  <w:style w:type="character" w:customStyle="1" w:styleId="journal">
    <w:name w:val="journal"/>
    <w:basedOn w:val="DefaultParagraphFont"/>
    <w:rsid w:val="008B120E"/>
  </w:style>
  <w:style w:type="paragraph" w:styleId="NormalWeb">
    <w:name w:val="Normal (Web)"/>
    <w:basedOn w:val="Normal"/>
    <w:uiPriority w:val="99"/>
    <w:unhideWhenUsed/>
    <w:rsid w:val="005D6689"/>
    <w:pPr>
      <w:spacing w:before="100" w:beforeAutospacing="1" w:after="100" w:afterAutospacing="1"/>
    </w:pPr>
    <w:rPr>
      <w:rFonts w:ascii="Times" w:eastAsiaTheme="minorEastAsia" w:hAnsi="Times"/>
      <w:sz w:val="20"/>
      <w:szCs w:val="20"/>
      <w:lang w:eastAsia="da-DK"/>
    </w:rPr>
  </w:style>
  <w:style w:type="character" w:customStyle="1" w:styleId="Dato2">
    <w:name w:val="Dato2"/>
    <w:basedOn w:val="DefaultParagraphFont"/>
    <w:rsid w:val="00826B69"/>
  </w:style>
  <w:style w:type="paragraph" w:customStyle="1" w:styleId="type">
    <w:name w:val="type"/>
    <w:basedOn w:val="Normal"/>
    <w:rsid w:val="00826B69"/>
    <w:pPr>
      <w:spacing w:before="100" w:beforeAutospacing="1" w:after="100" w:afterAutospacing="1"/>
    </w:pPr>
    <w:rPr>
      <w:lang w:eastAsia="da-DK"/>
    </w:rPr>
  </w:style>
  <w:style w:type="character" w:customStyle="1" w:styleId="typefamily">
    <w:name w:val="type_family"/>
    <w:basedOn w:val="DefaultParagraphFont"/>
    <w:rsid w:val="00826B69"/>
  </w:style>
  <w:style w:type="character" w:customStyle="1" w:styleId="typefamilysep">
    <w:name w:val="type_family_sep"/>
    <w:basedOn w:val="DefaultParagraphFont"/>
    <w:rsid w:val="00826B69"/>
  </w:style>
  <w:style w:type="character" w:customStyle="1" w:styleId="typeclassificationparent">
    <w:name w:val="type_classification_parent"/>
    <w:basedOn w:val="DefaultParagraphFont"/>
    <w:rsid w:val="00826B69"/>
  </w:style>
  <w:style w:type="character" w:customStyle="1" w:styleId="typeparentsep">
    <w:name w:val="type_parent_sep"/>
    <w:basedOn w:val="DefaultParagraphFont"/>
    <w:rsid w:val="00826B69"/>
  </w:style>
  <w:style w:type="character" w:customStyle="1" w:styleId="typeclassification">
    <w:name w:val="type_classification"/>
    <w:basedOn w:val="DefaultParagraphFont"/>
    <w:rsid w:val="00826B69"/>
  </w:style>
  <w:style w:type="character" w:customStyle="1" w:styleId="volume">
    <w:name w:val="volume"/>
    <w:basedOn w:val="DefaultParagraphFont"/>
    <w:rsid w:val="00826B69"/>
  </w:style>
  <w:style w:type="character" w:customStyle="1" w:styleId="journalnumber">
    <w:name w:val="journalnumber"/>
    <w:basedOn w:val="DefaultParagraphFont"/>
    <w:rsid w:val="00826B69"/>
  </w:style>
  <w:style w:type="character" w:customStyle="1" w:styleId="pages">
    <w:name w:val="pages"/>
    <w:basedOn w:val="DefaultParagraphFont"/>
    <w:rsid w:val="00826B69"/>
  </w:style>
  <w:style w:type="table" w:styleId="PlainTable2">
    <w:name w:val="Plain Table 2"/>
    <w:basedOn w:val="TableNormal"/>
    <w:uiPriority w:val="99"/>
    <w:rsid w:val="00EE66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EE66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uiPriority w:val="99"/>
    <w:semiHidden/>
    <w:unhideWhenUsed/>
    <w:rsid w:val="003C7B15"/>
  </w:style>
  <w:style w:type="paragraph" w:customStyle="1" w:styleId="font8">
    <w:name w:val="font_8"/>
    <w:basedOn w:val="Normal"/>
    <w:rsid w:val="00F92A8A"/>
    <w:pPr>
      <w:spacing w:before="100" w:beforeAutospacing="1" w:after="100" w:afterAutospacing="1"/>
    </w:pPr>
    <w:rPr>
      <w:lang w:eastAsia="da-DK"/>
    </w:rPr>
  </w:style>
  <w:style w:type="character" w:customStyle="1" w:styleId="Dato3">
    <w:name w:val="Dato3"/>
    <w:basedOn w:val="DefaultParagraphFont"/>
    <w:rsid w:val="00232388"/>
  </w:style>
  <w:style w:type="character" w:customStyle="1" w:styleId="numberofpages">
    <w:name w:val="numberofpages"/>
    <w:basedOn w:val="DefaultParagraphFont"/>
    <w:rsid w:val="00232388"/>
  </w:style>
  <w:style w:type="character" w:customStyle="1" w:styleId="Dato4">
    <w:name w:val="Dato4"/>
    <w:basedOn w:val="DefaultParagraphFont"/>
    <w:rsid w:val="00F9794E"/>
  </w:style>
  <w:style w:type="character" w:customStyle="1" w:styleId="highwire-citation-authors">
    <w:name w:val="highwire-citation-authors"/>
    <w:basedOn w:val="DefaultParagraphFont"/>
    <w:rsid w:val="008E417B"/>
  </w:style>
  <w:style w:type="character" w:customStyle="1" w:styleId="highwire-citation-author">
    <w:name w:val="highwire-citation-author"/>
    <w:basedOn w:val="DefaultParagraphFont"/>
    <w:rsid w:val="008E417B"/>
  </w:style>
  <w:style w:type="character" w:customStyle="1" w:styleId="highwire-cite-metadata-journal">
    <w:name w:val="highwire-cite-metadata-journal"/>
    <w:basedOn w:val="DefaultParagraphFont"/>
    <w:rsid w:val="008E417B"/>
  </w:style>
  <w:style w:type="character" w:customStyle="1" w:styleId="highwire-cite-metadata-date">
    <w:name w:val="highwire-cite-metadata-date"/>
    <w:basedOn w:val="DefaultParagraphFont"/>
    <w:rsid w:val="008E417B"/>
  </w:style>
  <w:style w:type="character" w:customStyle="1" w:styleId="highwire-cite-metadata-pages">
    <w:name w:val="highwire-cite-metadata-pages"/>
    <w:basedOn w:val="DefaultParagraphFont"/>
    <w:rsid w:val="008E417B"/>
  </w:style>
  <w:style w:type="character" w:customStyle="1" w:styleId="highwire-cite-metadata-doi">
    <w:name w:val="highwire-cite-metadata-doi"/>
    <w:basedOn w:val="DefaultParagraphFont"/>
    <w:rsid w:val="008E417B"/>
  </w:style>
  <w:style w:type="character" w:customStyle="1" w:styleId="label">
    <w:name w:val="label"/>
    <w:basedOn w:val="DefaultParagraphFont"/>
    <w:rsid w:val="008E417B"/>
  </w:style>
  <w:style w:type="character" w:styleId="UnresolvedMention">
    <w:name w:val="Unresolved Mention"/>
    <w:basedOn w:val="DefaultParagraphFont"/>
    <w:uiPriority w:val="99"/>
    <w:semiHidden/>
    <w:unhideWhenUsed/>
    <w:rsid w:val="005814A5"/>
    <w:rPr>
      <w:color w:val="605E5C"/>
      <w:shd w:val="clear" w:color="auto" w:fill="E1DFDD"/>
    </w:rPr>
  </w:style>
  <w:style w:type="paragraph" w:customStyle="1" w:styleId="c-author-listitem">
    <w:name w:val="c-author-list__item"/>
    <w:basedOn w:val="Normal"/>
    <w:rsid w:val="00CB6EE7"/>
    <w:pPr>
      <w:spacing w:before="100" w:beforeAutospacing="1" w:after="100" w:afterAutospacing="1"/>
    </w:pPr>
    <w:rPr>
      <w:lang w:eastAsia="da-DK"/>
    </w:rPr>
  </w:style>
  <w:style w:type="paragraph" w:customStyle="1" w:styleId="c-article-info-details">
    <w:name w:val="c-article-info-details"/>
    <w:basedOn w:val="Normal"/>
    <w:rsid w:val="00CB6EE7"/>
    <w:pPr>
      <w:spacing w:before="100" w:beforeAutospacing="1" w:after="100" w:afterAutospacing="1"/>
    </w:pPr>
    <w:rPr>
      <w:lang w:eastAsia="da-DK"/>
    </w:rPr>
  </w:style>
  <w:style w:type="character" w:customStyle="1" w:styleId="color15">
    <w:name w:val="color_15"/>
    <w:basedOn w:val="DefaultParagraphFont"/>
    <w:rsid w:val="000E5C1C"/>
  </w:style>
  <w:style w:type="character" w:customStyle="1" w:styleId="wixguard">
    <w:name w:val="wixguard"/>
    <w:basedOn w:val="DefaultParagraphFont"/>
    <w:rsid w:val="000E5C1C"/>
  </w:style>
  <w:style w:type="character" w:customStyle="1" w:styleId="Dato5">
    <w:name w:val="Dato5"/>
    <w:basedOn w:val="DefaultParagraphFont"/>
    <w:rsid w:val="006C1FD2"/>
  </w:style>
  <w:style w:type="character" w:customStyle="1" w:styleId="identifier">
    <w:name w:val="identifier"/>
    <w:basedOn w:val="DefaultParagraphFont"/>
    <w:rsid w:val="0004635A"/>
  </w:style>
  <w:style w:type="character" w:customStyle="1" w:styleId="id-label">
    <w:name w:val="id-label"/>
    <w:basedOn w:val="DefaultParagraphFont"/>
    <w:rsid w:val="0004635A"/>
  </w:style>
  <w:style w:type="character" w:customStyle="1" w:styleId="value">
    <w:name w:val="value"/>
    <w:basedOn w:val="DefaultParagraphFont"/>
    <w:rsid w:val="004E0748"/>
  </w:style>
  <w:style w:type="character" w:customStyle="1" w:styleId="accordion-tabbedtab-mobile">
    <w:name w:val="accordion-tabbed__tab-mobile"/>
    <w:basedOn w:val="DefaultParagraphFont"/>
    <w:rsid w:val="001B0ADA"/>
  </w:style>
  <w:style w:type="character" w:customStyle="1" w:styleId="comma-separator">
    <w:name w:val="comma-separator"/>
    <w:basedOn w:val="DefaultParagraphFont"/>
    <w:rsid w:val="001B0ADA"/>
  </w:style>
  <w:style w:type="character" w:customStyle="1" w:styleId="epub-state">
    <w:name w:val="epub-state"/>
    <w:basedOn w:val="DefaultParagraphFont"/>
    <w:rsid w:val="001B0ADA"/>
  </w:style>
  <w:style w:type="character" w:customStyle="1" w:styleId="epub-date">
    <w:name w:val="epub-date"/>
    <w:basedOn w:val="DefaultParagraphFont"/>
    <w:rsid w:val="001B0ADA"/>
  </w:style>
  <w:style w:type="character" w:customStyle="1" w:styleId="openurl">
    <w:name w:val="openurl"/>
    <w:basedOn w:val="DefaultParagraphFont"/>
    <w:rsid w:val="001B0ADA"/>
  </w:style>
  <w:style w:type="paragraph" w:customStyle="1" w:styleId="volume-issue">
    <w:name w:val="volume-issue"/>
    <w:basedOn w:val="Normal"/>
    <w:rsid w:val="00B64799"/>
    <w:pPr>
      <w:spacing w:before="100" w:beforeAutospacing="1" w:after="100" w:afterAutospacing="1"/>
    </w:pPr>
    <w:rPr>
      <w:lang w:eastAsia="da-DK"/>
    </w:rPr>
  </w:style>
  <w:style w:type="character" w:customStyle="1" w:styleId="Dato6">
    <w:name w:val="Dato6"/>
    <w:basedOn w:val="DefaultParagraphFont"/>
    <w:rsid w:val="00A07466"/>
  </w:style>
  <w:style w:type="character" w:customStyle="1" w:styleId="Dato7">
    <w:name w:val="Dato7"/>
    <w:basedOn w:val="DefaultParagraphFont"/>
    <w:rsid w:val="00A31A87"/>
  </w:style>
  <w:style w:type="character" w:customStyle="1" w:styleId="count">
    <w:name w:val="count"/>
    <w:basedOn w:val="DefaultParagraphFont"/>
    <w:rsid w:val="00A31A87"/>
  </w:style>
  <w:style w:type="paragraph" w:customStyle="1" w:styleId="concept-badge-small-container">
    <w:name w:val="concept-badge-small-container"/>
    <w:basedOn w:val="Normal"/>
    <w:rsid w:val="00A31A87"/>
    <w:pPr>
      <w:spacing w:before="100" w:beforeAutospacing="1" w:after="100" w:afterAutospacing="1"/>
    </w:pPr>
    <w:rPr>
      <w:lang w:eastAsia="da-DK"/>
    </w:rPr>
  </w:style>
  <w:style w:type="character" w:customStyle="1" w:styleId="concept">
    <w:name w:val="concept"/>
    <w:basedOn w:val="DefaultParagraphFont"/>
    <w:rsid w:val="00A31A87"/>
  </w:style>
  <w:style w:type="character" w:customStyle="1" w:styleId="Date1">
    <w:name w:val="Date1"/>
    <w:basedOn w:val="DefaultParagraphFont"/>
    <w:rsid w:val="00E96F22"/>
  </w:style>
  <w:style w:type="character" w:customStyle="1" w:styleId="outlook-search-highlight">
    <w:name w:val="outlook-search-highlight"/>
    <w:basedOn w:val="DefaultParagraphFont"/>
    <w:rsid w:val="00B90830"/>
  </w:style>
  <w:style w:type="character" w:customStyle="1" w:styleId="highwire-cite-metadata-volume">
    <w:name w:val="highwire-cite-metadata-volume"/>
    <w:basedOn w:val="DefaultParagraphFont"/>
    <w:rsid w:val="000A7BA7"/>
  </w:style>
  <w:style w:type="character" w:customStyle="1" w:styleId="highwire-cite-metadata-issue">
    <w:name w:val="highwire-cite-metadata-issue"/>
    <w:basedOn w:val="DefaultParagraphFont"/>
    <w:rsid w:val="000A7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4852">
      <w:bodyDiv w:val="1"/>
      <w:marLeft w:val="0"/>
      <w:marRight w:val="0"/>
      <w:marTop w:val="0"/>
      <w:marBottom w:val="0"/>
      <w:divBdr>
        <w:top w:val="none" w:sz="0" w:space="0" w:color="auto"/>
        <w:left w:val="none" w:sz="0" w:space="0" w:color="auto"/>
        <w:bottom w:val="none" w:sz="0" w:space="0" w:color="auto"/>
        <w:right w:val="none" w:sz="0" w:space="0" w:color="auto"/>
      </w:divBdr>
    </w:div>
    <w:div w:id="62726090">
      <w:bodyDiv w:val="1"/>
      <w:marLeft w:val="0"/>
      <w:marRight w:val="0"/>
      <w:marTop w:val="0"/>
      <w:marBottom w:val="0"/>
      <w:divBdr>
        <w:top w:val="none" w:sz="0" w:space="0" w:color="auto"/>
        <w:left w:val="none" w:sz="0" w:space="0" w:color="auto"/>
        <w:bottom w:val="none" w:sz="0" w:space="0" w:color="auto"/>
        <w:right w:val="none" w:sz="0" w:space="0" w:color="auto"/>
      </w:divBdr>
    </w:div>
    <w:div w:id="99762296">
      <w:bodyDiv w:val="1"/>
      <w:marLeft w:val="0"/>
      <w:marRight w:val="0"/>
      <w:marTop w:val="0"/>
      <w:marBottom w:val="0"/>
      <w:divBdr>
        <w:top w:val="none" w:sz="0" w:space="0" w:color="auto"/>
        <w:left w:val="none" w:sz="0" w:space="0" w:color="auto"/>
        <w:bottom w:val="none" w:sz="0" w:space="0" w:color="auto"/>
        <w:right w:val="none" w:sz="0" w:space="0" w:color="auto"/>
      </w:divBdr>
    </w:div>
    <w:div w:id="217784436">
      <w:bodyDiv w:val="1"/>
      <w:marLeft w:val="0"/>
      <w:marRight w:val="0"/>
      <w:marTop w:val="0"/>
      <w:marBottom w:val="0"/>
      <w:divBdr>
        <w:top w:val="none" w:sz="0" w:space="0" w:color="auto"/>
        <w:left w:val="none" w:sz="0" w:space="0" w:color="auto"/>
        <w:bottom w:val="none" w:sz="0" w:space="0" w:color="auto"/>
        <w:right w:val="none" w:sz="0" w:space="0" w:color="auto"/>
      </w:divBdr>
    </w:div>
    <w:div w:id="252469356">
      <w:bodyDiv w:val="1"/>
      <w:marLeft w:val="0"/>
      <w:marRight w:val="0"/>
      <w:marTop w:val="0"/>
      <w:marBottom w:val="0"/>
      <w:divBdr>
        <w:top w:val="none" w:sz="0" w:space="0" w:color="auto"/>
        <w:left w:val="none" w:sz="0" w:space="0" w:color="auto"/>
        <w:bottom w:val="none" w:sz="0" w:space="0" w:color="auto"/>
        <w:right w:val="none" w:sz="0" w:space="0" w:color="auto"/>
      </w:divBdr>
      <w:divsChild>
        <w:div w:id="117140717">
          <w:marLeft w:val="0"/>
          <w:marRight w:val="0"/>
          <w:marTop w:val="0"/>
          <w:marBottom w:val="0"/>
          <w:divBdr>
            <w:top w:val="none" w:sz="0" w:space="0" w:color="auto"/>
            <w:left w:val="none" w:sz="0" w:space="0" w:color="auto"/>
            <w:bottom w:val="none" w:sz="0" w:space="0" w:color="auto"/>
            <w:right w:val="none" w:sz="0" w:space="0" w:color="auto"/>
          </w:divBdr>
        </w:div>
        <w:div w:id="117572188">
          <w:marLeft w:val="0"/>
          <w:marRight w:val="0"/>
          <w:marTop w:val="0"/>
          <w:marBottom w:val="0"/>
          <w:divBdr>
            <w:top w:val="none" w:sz="0" w:space="0" w:color="auto"/>
            <w:left w:val="none" w:sz="0" w:space="0" w:color="auto"/>
            <w:bottom w:val="none" w:sz="0" w:space="0" w:color="auto"/>
            <w:right w:val="none" w:sz="0" w:space="0" w:color="auto"/>
          </w:divBdr>
        </w:div>
        <w:div w:id="172578330">
          <w:marLeft w:val="0"/>
          <w:marRight w:val="0"/>
          <w:marTop w:val="0"/>
          <w:marBottom w:val="0"/>
          <w:divBdr>
            <w:top w:val="none" w:sz="0" w:space="0" w:color="auto"/>
            <w:left w:val="none" w:sz="0" w:space="0" w:color="auto"/>
            <w:bottom w:val="none" w:sz="0" w:space="0" w:color="auto"/>
            <w:right w:val="none" w:sz="0" w:space="0" w:color="auto"/>
          </w:divBdr>
        </w:div>
        <w:div w:id="181281790">
          <w:marLeft w:val="0"/>
          <w:marRight w:val="0"/>
          <w:marTop w:val="0"/>
          <w:marBottom w:val="0"/>
          <w:divBdr>
            <w:top w:val="none" w:sz="0" w:space="0" w:color="auto"/>
            <w:left w:val="none" w:sz="0" w:space="0" w:color="auto"/>
            <w:bottom w:val="none" w:sz="0" w:space="0" w:color="auto"/>
            <w:right w:val="none" w:sz="0" w:space="0" w:color="auto"/>
          </w:divBdr>
        </w:div>
        <w:div w:id="189152534">
          <w:marLeft w:val="0"/>
          <w:marRight w:val="0"/>
          <w:marTop w:val="0"/>
          <w:marBottom w:val="0"/>
          <w:divBdr>
            <w:top w:val="none" w:sz="0" w:space="0" w:color="auto"/>
            <w:left w:val="none" w:sz="0" w:space="0" w:color="auto"/>
            <w:bottom w:val="none" w:sz="0" w:space="0" w:color="auto"/>
            <w:right w:val="none" w:sz="0" w:space="0" w:color="auto"/>
          </w:divBdr>
        </w:div>
        <w:div w:id="295064012">
          <w:marLeft w:val="0"/>
          <w:marRight w:val="0"/>
          <w:marTop w:val="0"/>
          <w:marBottom w:val="0"/>
          <w:divBdr>
            <w:top w:val="none" w:sz="0" w:space="0" w:color="auto"/>
            <w:left w:val="none" w:sz="0" w:space="0" w:color="auto"/>
            <w:bottom w:val="none" w:sz="0" w:space="0" w:color="auto"/>
            <w:right w:val="none" w:sz="0" w:space="0" w:color="auto"/>
          </w:divBdr>
        </w:div>
        <w:div w:id="304699345">
          <w:marLeft w:val="0"/>
          <w:marRight w:val="0"/>
          <w:marTop w:val="0"/>
          <w:marBottom w:val="0"/>
          <w:divBdr>
            <w:top w:val="none" w:sz="0" w:space="0" w:color="auto"/>
            <w:left w:val="none" w:sz="0" w:space="0" w:color="auto"/>
            <w:bottom w:val="none" w:sz="0" w:space="0" w:color="auto"/>
            <w:right w:val="none" w:sz="0" w:space="0" w:color="auto"/>
          </w:divBdr>
        </w:div>
        <w:div w:id="347173789">
          <w:marLeft w:val="0"/>
          <w:marRight w:val="0"/>
          <w:marTop w:val="0"/>
          <w:marBottom w:val="0"/>
          <w:divBdr>
            <w:top w:val="none" w:sz="0" w:space="0" w:color="auto"/>
            <w:left w:val="none" w:sz="0" w:space="0" w:color="auto"/>
            <w:bottom w:val="none" w:sz="0" w:space="0" w:color="auto"/>
            <w:right w:val="none" w:sz="0" w:space="0" w:color="auto"/>
          </w:divBdr>
        </w:div>
        <w:div w:id="414128719">
          <w:marLeft w:val="0"/>
          <w:marRight w:val="0"/>
          <w:marTop w:val="0"/>
          <w:marBottom w:val="0"/>
          <w:divBdr>
            <w:top w:val="none" w:sz="0" w:space="0" w:color="auto"/>
            <w:left w:val="none" w:sz="0" w:space="0" w:color="auto"/>
            <w:bottom w:val="none" w:sz="0" w:space="0" w:color="auto"/>
            <w:right w:val="none" w:sz="0" w:space="0" w:color="auto"/>
          </w:divBdr>
        </w:div>
        <w:div w:id="429736698">
          <w:marLeft w:val="0"/>
          <w:marRight w:val="0"/>
          <w:marTop w:val="0"/>
          <w:marBottom w:val="0"/>
          <w:divBdr>
            <w:top w:val="none" w:sz="0" w:space="0" w:color="auto"/>
            <w:left w:val="none" w:sz="0" w:space="0" w:color="auto"/>
            <w:bottom w:val="none" w:sz="0" w:space="0" w:color="auto"/>
            <w:right w:val="none" w:sz="0" w:space="0" w:color="auto"/>
          </w:divBdr>
        </w:div>
        <w:div w:id="478304788">
          <w:marLeft w:val="0"/>
          <w:marRight w:val="0"/>
          <w:marTop w:val="0"/>
          <w:marBottom w:val="0"/>
          <w:divBdr>
            <w:top w:val="none" w:sz="0" w:space="0" w:color="auto"/>
            <w:left w:val="none" w:sz="0" w:space="0" w:color="auto"/>
            <w:bottom w:val="none" w:sz="0" w:space="0" w:color="auto"/>
            <w:right w:val="none" w:sz="0" w:space="0" w:color="auto"/>
          </w:divBdr>
        </w:div>
        <w:div w:id="572474752">
          <w:marLeft w:val="0"/>
          <w:marRight w:val="0"/>
          <w:marTop w:val="0"/>
          <w:marBottom w:val="0"/>
          <w:divBdr>
            <w:top w:val="none" w:sz="0" w:space="0" w:color="auto"/>
            <w:left w:val="none" w:sz="0" w:space="0" w:color="auto"/>
            <w:bottom w:val="none" w:sz="0" w:space="0" w:color="auto"/>
            <w:right w:val="none" w:sz="0" w:space="0" w:color="auto"/>
          </w:divBdr>
        </w:div>
        <w:div w:id="653603569">
          <w:marLeft w:val="0"/>
          <w:marRight w:val="0"/>
          <w:marTop w:val="0"/>
          <w:marBottom w:val="0"/>
          <w:divBdr>
            <w:top w:val="none" w:sz="0" w:space="0" w:color="auto"/>
            <w:left w:val="none" w:sz="0" w:space="0" w:color="auto"/>
            <w:bottom w:val="none" w:sz="0" w:space="0" w:color="auto"/>
            <w:right w:val="none" w:sz="0" w:space="0" w:color="auto"/>
          </w:divBdr>
        </w:div>
        <w:div w:id="843783801">
          <w:marLeft w:val="0"/>
          <w:marRight w:val="0"/>
          <w:marTop w:val="0"/>
          <w:marBottom w:val="0"/>
          <w:divBdr>
            <w:top w:val="none" w:sz="0" w:space="0" w:color="auto"/>
            <w:left w:val="none" w:sz="0" w:space="0" w:color="auto"/>
            <w:bottom w:val="none" w:sz="0" w:space="0" w:color="auto"/>
            <w:right w:val="none" w:sz="0" w:space="0" w:color="auto"/>
          </w:divBdr>
        </w:div>
        <w:div w:id="929310915">
          <w:marLeft w:val="0"/>
          <w:marRight w:val="0"/>
          <w:marTop w:val="0"/>
          <w:marBottom w:val="0"/>
          <w:divBdr>
            <w:top w:val="none" w:sz="0" w:space="0" w:color="auto"/>
            <w:left w:val="none" w:sz="0" w:space="0" w:color="auto"/>
            <w:bottom w:val="none" w:sz="0" w:space="0" w:color="auto"/>
            <w:right w:val="none" w:sz="0" w:space="0" w:color="auto"/>
          </w:divBdr>
        </w:div>
        <w:div w:id="1037316999">
          <w:marLeft w:val="0"/>
          <w:marRight w:val="0"/>
          <w:marTop w:val="0"/>
          <w:marBottom w:val="0"/>
          <w:divBdr>
            <w:top w:val="none" w:sz="0" w:space="0" w:color="auto"/>
            <w:left w:val="none" w:sz="0" w:space="0" w:color="auto"/>
            <w:bottom w:val="none" w:sz="0" w:space="0" w:color="auto"/>
            <w:right w:val="none" w:sz="0" w:space="0" w:color="auto"/>
          </w:divBdr>
        </w:div>
        <w:div w:id="1138303642">
          <w:marLeft w:val="0"/>
          <w:marRight w:val="0"/>
          <w:marTop w:val="0"/>
          <w:marBottom w:val="0"/>
          <w:divBdr>
            <w:top w:val="none" w:sz="0" w:space="0" w:color="auto"/>
            <w:left w:val="none" w:sz="0" w:space="0" w:color="auto"/>
            <w:bottom w:val="none" w:sz="0" w:space="0" w:color="auto"/>
            <w:right w:val="none" w:sz="0" w:space="0" w:color="auto"/>
          </w:divBdr>
        </w:div>
        <w:div w:id="1189366170">
          <w:marLeft w:val="0"/>
          <w:marRight w:val="0"/>
          <w:marTop w:val="0"/>
          <w:marBottom w:val="0"/>
          <w:divBdr>
            <w:top w:val="none" w:sz="0" w:space="0" w:color="auto"/>
            <w:left w:val="none" w:sz="0" w:space="0" w:color="auto"/>
            <w:bottom w:val="none" w:sz="0" w:space="0" w:color="auto"/>
            <w:right w:val="none" w:sz="0" w:space="0" w:color="auto"/>
          </w:divBdr>
        </w:div>
        <w:div w:id="1250456923">
          <w:marLeft w:val="0"/>
          <w:marRight w:val="0"/>
          <w:marTop w:val="0"/>
          <w:marBottom w:val="0"/>
          <w:divBdr>
            <w:top w:val="none" w:sz="0" w:space="0" w:color="auto"/>
            <w:left w:val="none" w:sz="0" w:space="0" w:color="auto"/>
            <w:bottom w:val="none" w:sz="0" w:space="0" w:color="auto"/>
            <w:right w:val="none" w:sz="0" w:space="0" w:color="auto"/>
          </w:divBdr>
        </w:div>
        <w:div w:id="1260796247">
          <w:marLeft w:val="0"/>
          <w:marRight w:val="0"/>
          <w:marTop w:val="0"/>
          <w:marBottom w:val="0"/>
          <w:divBdr>
            <w:top w:val="none" w:sz="0" w:space="0" w:color="auto"/>
            <w:left w:val="none" w:sz="0" w:space="0" w:color="auto"/>
            <w:bottom w:val="none" w:sz="0" w:space="0" w:color="auto"/>
            <w:right w:val="none" w:sz="0" w:space="0" w:color="auto"/>
          </w:divBdr>
        </w:div>
        <w:div w:id="1285771210">
          <w:marLeft w:val="0"/>
          <w:marRight w:val="0"/>
          <w:marTop w:val="0"/>
          <w:marBottom w:val="0"/>
          <w:divBdr>
            <w:top w:val="none" w:sz="0" w:space="0" w:color="auto"/>
            <w:left w:val="none" w:sz="0" w:space="0" w:color="auto"/>
            <w:bottom w:val="none" w:sz="0" w:space="0" w:color="auto"/>
            <w:right w:val="none" w:sz="0" w:space="0" w:color="auto"/>
          </w:divBdr>
        </w:div>
        <w:div w:id="1309283630">
          <w:marLeft w:val="0"/>
          <w:marRight w:val="0"/>
          <w:marTop w:val="0"/>
          <w:marBottom w:val="0"/>
          <w:divBdr>
            <w:top w:val="none" w:sz="0" w:space="0" w:color="auto"/>
            <w:left w:val="none" w:sz="0" w:space="0" w:color="auto"/>
            <w:bottom w:val="none" w:sz="0" w:space="0" w:color="auto"/>
            <w:right w:val="none" w:sz="0" w:space="0" w:color="auto"/>
          </w:divBdr>
        </w:div>
        <w:div w:id="1311136580">
          <w:marLeft w:val="0"/>
          <w:marRight w:val="0"/>
          <w:marTop w:val="0"/>
          <w:marBottom w:val="0"/>
          <w:divBdr>
            <w:top w:val="none" w:sz="0" w:space="0" w:color="auto"/>
            <w:left w:val="none" w:sz="0" w:space="0" w:color="auto"/>
            <w:bottom w:val="none" w:sz="0" w:space="0" w:color="auto"/>
            <w:right w:val="none" w:sz="0" w:space="0" w:color="auto"/>
          </w:divBdr>
        </w:div>
        <w:div w:id="1330063989">
          <w:marLeft w:val="0"/>
          <w:marRight w:val="0"/>
          <w:marTop w:val="0"/>
          <w:marBottom w:val="0"/>
          <w:divBdr>
            <w:top w:val="none" w:sz="0" w:space="0" w:color="auto"/>
            <w:left w:val="none" w:sz="0" w:space="0" w:color="auto"/>
            <w:bottom w:val="none" w:sz="0" w:space="0" w:color="auto"/>
            <w:right w:val="none" w:sz="0" w:space="0" w:color="auto"/>
          </w:divBdr>
        </w:div>
        <w:div w:id="1359311322">
          <w:marLeft w:val="0"/>
          <w:marRight w:val="0"/>
          <w:marTop w:val="0"/>
          <w:marBottom w:val="0"/>
          <w:divBdr>
            <w:top w:val="none" w:sz="0" w:space="0" w:color="auto"/>
            <w:left w:val="none" w:sz="0" w:space="0" w:color="auto"/>
            <w:bottom w:val="none" w:sz="0" w:space="0" w:color="auto"/>
            <w:right w:val="none" w:sz="0" w:space="0" w:color="auto"/>
          </w:divBdr>
        </w:div>
        <w:div w:id="1420982017">
          <w:marLeft w:val="0"/>
          <w:marRight w:val="0"/>
          <w:marTop w:val="0"/>
          <w:marBottom w:val="0"/>
          <w:divBdr>
            <w:top w:val="none" w:sz="0" w:space="0" w:color="auto"/>
            <w:left w:val="none" w:sz="0" w:space="0" w:color="auto"/>
            <w:bottom w:val="none" w:sz="0" w:space="0" w:color="auto"/>
            <w:right w:val="none" w:sz="0" w:space="0" w:color="auto"/>
          </w:divBdr>
        </w:div>
        <w:div w:id="1442990502">
          <w:marLeft w:val="0"/>
          <w:marRight w:val="0"/>
          <w:marTop w:val="0"/>
          <w:marBottom w:val="0"/>
          <w:divBdr>
            <w:top w:val="none" w:sz="0" w:space="0" w:color="auto"/>
            <w:left w:val="none" w:sz="0" w:space="0" w:color="auto"/>
            <w:bottom w:val="none" w:sz="0" w:space="0" w:color="auto"/>
            <w:right w:val="none" w:sz="0" w:space="0" w:color="auto"/>
          </w:divBdr>
        </w:div>
        <w:div w:id="1480531645">
          <w:marLeft w:val="0"/>
          <w:marRight w:val="0"/>
          <w:marTop w:val="0"/>
          <w:marBottom w:val="0"/>
          <w:divBdr>
            <w:top w:val="none" w:sz="0" w:space="0" w:color="auto"/>
            <w:left w:val="none" w:sz="0" w:space="0" w:color="auto"/>
            <w:bottom w:val="none" w:sz="0" w:space="0" w:color="auto"/>
            <w:right w:val="none" w:sz="0" w:space="0" w:color="auto"/>
          </w:divBdr>
        </w:div>
        <w:div w:id="1492332631">
          <w:marLeft w:val="0"/>
          <w:marRight w:val="0"/>
          <w:marTop w:val="0"/>
          <w:marBottom w:val="0"/>
          <w:divBdr>
            <w:top w:val="none" w:sz="0" w:space="0" w:color="auto"/>
            <w:left w:val="none" w:sz="0" w:space="0" w:color="auto"/>
            <w:bottom w:val="none" w:sz="0" w:space="0" w:color="auto"/>
            <w:right w:val="none" w:sz="0" w:space="0" w:color="auto"/>
          </w:divBdr>
        </w:div>
        <w:div w:id="1497575283">
          <w:marLeft w:val="0"/>
          <w:marRight w:val="0"/>
          <w:marTop w:val="0"/>
          <w:marBottom w:val="0"/>
          <w:divBdr>
            <w:top w:val="none" w:sz="0" w:space="0" w:color="auto"/>
            <w:left w:val="none" w:sz="0" w:space="0" w:color="auto"/>
            <w:bottom w:val="none" w:sz="0" w:space="0" w:color="auto"/>
            <w:right w:val="none" w:sz="0" w:space="0" w:color="auto"/>
          </w:divBdr>
        </w:div>
        <w:div w:id="1542208400">
          <w:marLeft w:val="0"/>
          <w:marRight w:val="0"/>
          <w:marTop w:val="0"/>
          <w:marBottom w:val="0"/>
          <w:divBdr>
            <w:top w:val="none" w:sz="0" w:space="0" w:color="auto"/>
            <w:left w:val="none" w:sz="0" w:space="0" w:color="auto"/>
            <w:bottom w:val="none" w:sz="0" w:space="0" w:color="auto"/>
            <w:right w:val="none" w:sz="0" w:space="0" w:color="auto"/>
          </w:divBdr>
        </w:div>
        <w:div w:id="1550996374">
          <w:marLeft w:val="0"/>
          <w:marRight w:val="0"/>
          <w:marTop w:val="0"/>
          <w:marBottom w:val="0"/>
          <w:divBdr>
            <w:top w:val="none" w:sz="0" w:space="0" w:color="auto"/>
            <w:left w:val="none" w:sz="0" w:space="0" w:color="auto"/>
            <w:bottom w:val="none" w:sz="0" w:space="0" w:color="auto"/>
            <w:right w:val="none" w:sz="0" w:space="0" w:color="auto"/>
          </w:divBdr>
        </w:div>
        <w:div w:id="1553689149">
          <w:marLeft w:val="0"/>
          <w:marRight w:val="0"/>
          <w:marTop w:val="0"/>
          <w:marBottom w:val="0"/>
          <w:divBdr>
            <w:top w:val="none" w:sz="0" w:space="0" w:color="auto"/>
            <w:left w:val="none" w:sz="0" w:space="0" w:color="auto"/>
            <w:bottom w:val="none" w:sz="0" w:space="0" w:color="auto"/>
            <w:right w:val="none" w:sz="0" w:space="0" w:color="auto"/>
          </w:divBdr>
        </w:div>
        <w:div w:id="1582060105">
          <w:marLeft w:val="0"/>
          <w:marRight w:val="0"/>
          <w:marTop w:val="0"/>
          <w:marBottom w:val="0"/>
          <w:divBdr>
            <w:top w:val="none" w:sz="0" w:space="0" w:color="auto"/>
            <w:left w:val="none" w:sz="0" w:space="0" w:color="auto"/>
            <w:bottom w:val="none" w:sz="0" w:space="0" w:color="auto"/>
            <w:right w:val="none" w:sz="0" w:space="0" w:color="auto"/>
          </w:divBdr>
        </w:div>
        <w:div w:id="1617832738">
          <w:marLeft w:val="0"/>
          <w:marRight w:val="0"/>
          <w:marTop w:val="0"/>
          <w:marBottom w:val="0"/>
          <w:divBdr>
            <w:top w:val="none" w:sz="0" w:space="0" w:color="auto"/>
            <w:left w:val="none" w:sz="0" w:space="0" w:color="auto"/>
            <w:bottom w:val="none" w:sz="0" w:space="0" w:color="auto"/>
            <w:right w:val="none" w:sz="0" w:space="0" w:color="auto"/>
          </w:divBdr>
        </w:div>
        <w:div w:id="1790539539">
          <w:marLeft w:val="0"/>
          <w:marRight w:val="0"/>
          <w:marTop w:val="0"/>
          <w:marBottom w:val="0"/>
          <w:divBdr>
            <w:top w:val="none" w:sz="0" w:space="0" w:color="auto"/>
            <w:left w:val="none" w:sz="0" w:space="0" w:color="auto"/>
            <w:bottom w:val="none" w:sz="0" w:space="0" w:color="auto"/>
            <w:right w:val="none" w:sz="0" w:space="0" w:color="auto"/>
          </w:divBdr>
        </w:div>
        <w:div w:id="1802729611">
          <w:marLeft w:val="0"/>
          <w:marRight w:val="0"/>
          <w:marTop w:val="0"/>
          <w:marBottom w:val="0"/>
          <w:divBdr>
            <w:top w:val="none" w:sz="0" w:space="0" w:color="auto"/>
            <w:left w:val="none" w:sz="0" w:space="0" w:color="auto"/>
            <w:bottom w:val="none" w:sz="0" w:space="0" w:color="auto"/>
            <w:right w:val="none" w:sz="0" w:space="0" w:color="auto"/>
          </w:divBdr>
        </w:div>
        <w:div w:id="1874879528">
          <w:marLeft w:val="0"/>
          <w:marRight w:val="0"/>
          <w:marTop w:val="0"/>
          <w:marBottom w:val="0"/>
          <w:divBdr>
            <w:top w:val="none" w:sz="0" w:space="0" w:color="auto"/>
            <w:left w:val="none" w:sz="0" w:space="0" w:color="auto"/>
            <w:bottom w:val="none" w:sz="0" w:space="0" w:color="auto"/>
            <w:right w:val="none" w:sz="0" w:space="0" w:color="auto"/>
          </w:divBdr>
        </w:div>
        <w:div w:id="1895505784">
          <w:marLeft w:val="0"/>
          <w:marRight w:val="0"/>
          <w:marTop w:val="0"/>
          <w:marBottom w:val="0"/>
          <w:divBdr>
            <w:top w:val="none" w:sz="0" w:space="0" w:color="auto"/>
            <w:left w:val="none" w:sz="0" w:space="0" w:color="auto"/>
            <w:bottom w:val="none" w:sz="0" w:space="0" w:color="auto"/>
            <w:right w:val="none" w:sz="0" w:space="0" w:color="auto"/>
          </w:divBdr>
        </w:div>
        <w:div w:id="1897663851">
          <w:marLeft w:val="0"/>
          <w:marRight w:val="0"/>
          <w:marTop w:val="0"/>
          <w:marBottom w:val="0"/>
          <w:divBdr>
            <w:top w:val="none" w:sz="0" w:space="0" w:color="auto"/>
            <w:left w:val="none" w:sz="0" w:space="0" w:color="auto"/>
            <w:bottom w:val="none" w:sz="0" w:space="0" w:color="auto"/>
            <w:right w:val="none" w:sz="0" w:space="0" w:color="auto"/>
          </w:divBdr>
        </w:div>
        <w:div w:id="1932081275">
          <w:marLeft w:val="0"/>
          <w:marRight w:val="0"/>
          <w:marTop w:val="0"/>
          <w:marBottom w:val="0"/>
          <w:divBdr>
            <w:top w:val="none" w:sz="0" w:space="0" w:color="auto"/>
            <w:left w:val="none" w:sz="0" w:space="0" w:color="auto"/>
            <w:bottom w:val="none" w:sz="0" w:space="0" w:color="auto"/>
            <w:right w:val="none" w:sz="0" w:space="0" w:color="auto"/>
          </w:divBdr>
        </w:div>
        <w:div w:id="1947539911">
          <w:marLeft w:val="0"/>
          <w:marRight w:val="0"/>
          <w:marTop w:val="0"/>
          <w:marBottom w:val="0"/>
          <w:divBdr>
            <w:top w:val="none" w:sz="0" w:space="0" w:color="auto"/>
            <w:left w:val="none" w:sz="0" w:space="0" w:color="auto"/>
            <w:bottom w:val="none" w:sz="0" w:space="0" w:color="auto"/>
            <w:right w:val="none" w:sz="0" w:space="0" w:color="auto"/>
          </w:divBdr>
        </w:div>
        <w:div w:id="2041855255">
          <w:marLeft w:val="0"/>
          <w:marRight w:val="0"/>
          <w:marTop w:val="0"/>
          <w:marBottom w:val="0"/>
          <w:divBdr>
            <w:top w:val="none" w:sz="0" w:space="0" w:color="auto"/>
            <w:left w:val="none" w:sz="0" w:space="0" w:color="auto"/>
            <w:bottom w:val="none" w:sz="0" w:space="0" w:color="auto"/>
            <w:right w:val="none" w:sz="0" w:space="0" w:color="auto"/>
          </w:divBdr>
        </w:div>
        <w:div w:id="2093693934">
          <w:marLeft w:val="0"/>
          <w:marRight w:val="0"/>
          <w:marTop w:val="0"/>
          <w:marBottom w:val="0"/>
          <w:divBdr>
            <w:top w:val="none" w:sz="0" w:space="0" w:color="auto"/>
            <w:left w:val="none" w:sz="0" w:space="0" w:color="auto"/>
            <w:bottom w:val="none" w:sz="0" w:space="0" w:color="auto"/>
            <w:right w:val="none" w:sz="0" w:space="0" w:color="auto"/>
          </w:divBdr>
        </w:div>
      </w:divsChild>
    </w:div>
    <w:div w:id="262303209">
      <w:bodyDiv w:val="1"/>
      <w:marLeft w:val="0"/>
      <w:marRight w:val="0"/>
      <w:marTop w:val="0"/>
      <w:marBottom w:val="0"/>
      <w:divBdr>
        <w:top w:val="none" w:sz="0" w:space="0" w:color="auto"/>
        <w:left w:val="none" w:sz="0" w:space="0" w:color="auto"/>
        <w:bottom w:val="none" w:sz="0" w:space="0" w:color="auto"/>
        <w:right w:val="none" w:sz="0" w:space="0" w:color="auto"/>
      </w:divBdr>
    </w:div>
    <w:div w:id="268591114">
      <w:bodyDiv w:val="1"/>
      <w:marLeft w:val="0"/>
      <w:marRight w:val="0"/>
      <w:marTop w:val="0"/>
      <w:marBottom w:val="0"/>
      <w:divBdr>
        <w:top w:val="none" w:sz="0" w:space="0" w:color="auto"/>
        <w:left w:val="none" w:sz="0" w:space="0" w:color="auto"/>
        <w:bottom w:val="none" w:sz="0" w:space="0" w:color="auto"/>
        <w:right w:val="none" w:sz="0" w:space="0" w:color="auto"/>
      </w:divBdr>
    </w:div>
    <w:div w:id="297610206">
      <w:bodyDiv w:val="1"/>
      <w:marLeft w:val="0"/>
      <w:marRight w:val="0"/>
      <w:marTop w:val="0"/>
      <w:marBottom w:val="0"/>
      <w:divBdr>
        <w:top w:val="none" w:sz="0" w:space="0" w:color="auto"/>
        <w:left w:val="none" w:sz="0" w:space="0" w:color="auto"/>
        <w:bottom w:val="none" w:sz="0" w:space="0" w:color="auto"/>
        <w:right w:val="none" w:sz="0" w:space="0" w:color="auto"/>
      </w:divBdr>
    </w:div>
    <w:div w:id="375551181">
      <w:bodyDiv w:val="1"/>
      <w:marLeft w:val="0"/>
      <w:marRight w:val="0"/>
      <w:marTop w:val="0"/>
      <w:marBottom w:val="0"/>
      <w:divBdr>
        <w:top w:val="none" w:sz="0" w:space="0" w:color="auto"/>
        <w:left w:val="none" w:sz="0" w:space="0" w:color="auto"/>
        <w:bottom w:val="none" w:sz="0" w:space="0" w:color="auto"/>
        <w:right w:val="none" w:sz="0" w:space="0" w:color="auto"/>
      </w:divBdr>
    </w:div>
    <w:div w:id="378550303">
      <w:bodyDiv w:val="1"/>
      <w:marLeft w:val="0"/>
      <w:marRight w:val="0"/>
      <w:marTop w:val="0"/>
      <w:marBottom w:val="0"/>
      <w:divBdr>
        <w:top w:val="none" w:sz="0" w:space="0" w:color="auto"/>
        <w:left w:val="none" w:sz="0" w:space="0" w:color="auto"/>
        <w:bottom w:val="none" w:sz="0" w:space="0" w:color="auto"/>
        <w:right w:val="none" w:sz="0" w:space="0" w:color="auto"/>
      </w:divBdr>
      <w:divsChild>
        <w:div w:id="157742">
          <w:marLeft w:val="0"/>
          <w:marRight w:val="0"/>
          <w:marTop w:val="0"/>
          <w:marBottom w:val="0"/>
          <w:divBdr>
            <w:top w:val="none" w:sz="0" w:space="0" w:color="auto"/>
            <w:left w:val="none" w:sz="0" w:space="0" w:color="auto"/>
            <w:bottom w:val="none" w:sz="0" w:space="0" w:color="auto"/>
            <w:right w:val="none" w:sz="0" w:space="0" w:color="auto"/>
          </w:divBdr>
        </w:div>
        <w:div w:id="3097708">
          <w:marLeft w:val="0"/>
          <w:marRight w:val="0"/>
          <w:marTop w:val="0"/>
          <w:marBottom w:val="0"/>
          <w:divBdr>
            <w:top w:val="none" w:sz="0" w:space="0" w:color="auto"/>
            <w:left w:val="none" w:sz="0" w:space="0" w:color="auto"/>
            <w:bottom w:val="none" w:sz="0" w:space="0" w:color="auto"/>
            <w:right w:val="none" w:sz="0" w:space="0" w:color="auto"/>
          </w:divBdr>
        </w:div>
        <w:div w:id="39087763">
          <w:marLeft w:val="0"/>
          <w:marRight w:val="0"/>
          <w:marTop w:val="0"/>
          <w:marBottom w:val="0"/>
          <w:divBdr>
            <w:top w:val="none" w:sz="0" w:space="0" w:color="auto"/>
            <w:left w:val="none" w:sz="0" w:space="0" w:color="auto"/>
            <w:bottom w:val="none" w:sz="0" w:space="0" w:color="auto"/>
            <w:right w:val="none" w:sz="0" w:space="0" w:color="auto"/>
          </w:divBdr>
        </w:div>
        <w:div w:id="159661219">
          <w:marLeft w:val="0"/>
          <w:marRight w:val="0"/>
          <w:marTop w:val="0"/>
          <w:marBottom w:val="0"/>
          <w:divBdr>
            <w:top w:val="none" w:sz="0" w:space="0" w:color="auto"/>
            <w:left w:val="none" w:sz="0" w:space="0" w:color="auto"/>
            <w:bottom w:val="none" w:sz="0" w:space="0" w:color="auto"/>
            <w:right w:val="none" w:sz="0" w:space="0" w:color="auto"/>
          </w:divBdr>
        </w:div>
        <w:div w:id="181671972">
          <w:marLeft w:val="0"/>
          <w:marRight w:val="0"/>
          <w:marTop w:val="0"/>
          <w:marBottom w:val="0"/>
          <w:divBdr>
            <w:top w:val="none" w:sz="0" w:space="0" w:color="auto"/>
            <w:left w:val="none" w:sz="0" w:space="0" w:color="auto"/>
            <w:bottom w:val="none" w:sz="0" w:space="0" w:color="auto"/>
            <w:right w:val="none" w:sz="0" w:space="0" w:color="auto"/>
          </w:divBdr>
        </w:div>
        <w:div w:id="225842642">
          <w:marLeft w:val="0"/>
          <w:marRight w:val="0"/>
          <w:marTop w:val="0"/>
          <w:marBottom w:val="0"/>
          <w:divBdr>
            <w:top w:val="none" w:sz="0" w:space="0" w:color="auto"/>
            <w:left w:val="none" w:sz="0" w:space="0" w:color="auto"/>
            <w:bottom w:val="none" w:sz="0" w:space="0" w:color="auto"/>
            <w:right w:val="none" w:sz="0" w:space="0" w:color="auto"/>
          </w:divBdr>
        </w:div>
        <w:div w:id="311254083">
          <w:marLeft w:val="0"/>
          <w:marRight w:val="0"/>
          <w:marTop w:val="0"/>
          <w:marBottom w:val="0"/>
          <w:divBdr>
            <w:top w:val="none" w:sz="0" w:space="0" w:color="auto"/>
            <w:left w:val="none" w:sz="0" w:space="0" w:color="auto"/>
            <w:bottom w:val="none" w:sz="0" w:space="0" w:color="auto"/>
            <w:right w:val="none" w:sz="0" w:space="0" w:color="auto"/>
          </w:divBdr>
        </w:div>
        <w:div w:id="314843089">
          <w:marLeft w:val="0"/>
          <w:marRight w:val="0"/>
          <w:marTop w:val="0"/>
          <w:marBottom w:val="0"/>
          <w:divBdr>
            <w:top w:val="none" w:sz="0" w:space="0" w:color="auto"/>
            <w:left w:val="none" w:sz="0" w:space="0" w:color="auto"/>
            <w:bottom w:val="none" w:sz="0" w:space="0" w:color="auto"/>
            <w:right w:val="none" w:sz="0" w:space="0" w:color="auto"/>
          </w:divBdr>
        </w:div>
        <w:div w:id="361173656">
          <w:marLeft w:val="0"/>
          <w:marRight w:val="0"/>
          <w:marTop w:val="0"/>
          <w:marBottom w:val="0"/>
          <w:divBdr>
            <w:top w:val="none" w:sz="0" w:space="0" w:color="auto"/>
            <w:left w:val="none" w:sz="0" w:space="0" w:color="auto"/>
            <w:bottom w:val="none" w:sz="0" w:space="0" w:color="auto"/>
            <w:right w:val="none" w:sz="0" w:space="0" w:color="auto"/>
          </w:divBdr>
        </w:div>
        <w:div w:id="409350402">
          <w:marLeft w:val="0"/>
          <w:marRight w:val="0"/>
          <w:marTop w:val="0"/>
          <w:marBottom w:val="0"/>
          <w:divBdr>
            <w:top w:val="none" w:sz="0" w:space="0" w:color="auto"/>
            <w:left w:val="none" w:sz="0" w:space="0" w:color="auto"/>
            <w:bottom w:val="none" w:sz="0" w:space="0" w:color="auto"/>
            <w:right w:val="none" w:sz="0" w:space="0" w:color="auto"/>
          </w:divBdr>
        </w:div>
        <w:div w:id="452671590">
          <w:marLeft w:val="0"/>
          <w:marRight w:val="0"/>
          <w:marTop w:val="0"/>
          <w:marBottom w:val="0"/>
          <w:divBdr>
            <w:top w:val="none" w:sz="0" w:space="0" w:color="auto"/>
            <w:left w:val="none" w:sz="0" w:space="0" w:color="auto"/>
            <w:bottom w:val="none" w:sz="0" w:space="0" w:color="auto"/>
            <w:right w:val="none" w:sz="0" w:space="0" w:color="auto"/>
          </w:divBdr>
        </w:div>
        <w:div w:id="454249941">
          <w:marLeft w:val="0"/>
          <w:marRight w:val="0"/>
          <w:marTop w:val="0"/>
          <w:marBottom w:val="0"/>
          <w:divBdr>
            <w:top w:val="none" w:sz="0" w:space="0" w:color="auto"/>
            <w:left w:val="none" w:sz="0" w:space="0" w:color="auto"/>
            <w:bottom w:val="none" w:sz="0" w:space="0" w:color="auto"/>
            <w:right w:val="none" w:sz="0" w:space="0" w:color="auto"/>
          </w:divBdr>
        </w:div>
        <w:div w:id="478041148">
          <w:marLeft w:val="0"/>
          <w:marRight w:val="0"/>
          <w:marTop w:val="0"/>
          <w:marBottom w:val="0"/>
          <w:divBdr>
            <w:top w:val="none" w:sz="0" w:space="0" w:color="auto"/>
            <w:left w:val="none" w:sz="0" w:space="0" w:color="auto"/>
            <w:bottom w:val="none" w:sz="0" w:space="0" w:color="auto"/>
            <w:right w:val="none" w:sz="0" w:space="0" w:color="auto"/>
          </w:divBdr>
        </w:div>
        <w:div w:id="478569713">
          <w:marLeft w:val="0"/>
          <w:marRight w:val="0"/>
          <w:marTop w:val="0"/>
          <w:marBottom w:val="0"/>
          <w:divBdr>
            <w:top w:val="none" w:sz="0" w:space="0" w:color="auto"/>
            <w:left w:val="none" w:sz="0" w:space="0" w:color="auto"/>
            <w:bottom w:val="none" w:sz="0" w:space="0" w:color="auto"/>
            <w:right w:val="none" w:sz="0" w:space="0" w:color="auto"/>
          </w:divBdr>
        </w:div>
        <w:div w:id="501505120">
          <w:marLeft w:val="0"/>
          <w:marRight w:val="0"/>
          <w:marTop w:val="0"/>
          <w:marBottom w:val="0"/>
          <w:divBdr>
            <w:top w:val="none" w:sz="0" w:space="0" w:color="auto"/>
            <w:left w:val="none" w:sz="0" w:space="0" w:color="auto"/>
            <w:bottom w:val="none" w:sz="0" w:space="0" w:color="auto"/>
            <w:right w:val="none" w:sz="0" w:space="0" w:color="auto"/>
          </w:divBdr>
        </w:div>
        <w:div w:id="533276678">
          <w:marLeft w:val="0"/>
          <w:marRight w:val="0"/>
          <w:marTop w:val="0"/>
          <w:marBottom w:val="0"/>
          <w:divBdr>
            <w:top w:val="none" w:sz="0" w:space="0" w:color="auto"/>
            <w:left w:val="none" w:sz="0" w:space="0" w:color="auto"/>
            <w:bottom w:val="none" w:sz="0" w:space="0" w:color="auto"/>
            <w:right w:val="none" w:sz="0" w:space="0" w:color="auto"/>
          </w:divBdr>
        </w:div>
        <w:div w:id="636880055">
          <w:marLeft w:val="0"/>
          <w:marRight w:val="0"/>
          <w:marTop w:val="0"/>
          <w:marBottom w:val="0"/>
          <w:divBdr>
            <w:top w:val="none" w:sz="0" w:space="0" w:color="auto"/>
            <w:left w:val="none" w:sz="0" w:space="0" w:color="auto"/>
            <w:bottom w:val="none" w:sz="0" w:space="0" w:color="auto"/>
            <w:right w:val="none" w:sz="0" w:space="0" w:color="auto"/>
          </w:divBdr>
        </w:div>
        <w:div w:id="641346851">
          <w:marLeft w:val="0"/>
          <w:marRight w:val="0"/>
          <w:marTop w:val="0"/>
          <w:marBottom w:val="0"/>
          <w:divBdr>
            <w:top w:val="none" w:sz="0" w:space="0" w:color="auto"/>
            <w:left w:val="none" w:sz="0" w:space="0" w:color="auto"/>
            <w:bottom w:val="none" w:sz="0" w:space="0" w:color="auto"/>
            <w:right w:val="none" w:sz="0" w:space="0" w:color="auto"/>
          </w:divBdr>
        </w:div>
        <w:div w:id="649019091">
          <w:marLeft w:val="0"/>
          <w:marRight w:val="0"/>
          <w:marTop w:val="0"/>
          <w:marBottom w:val="0"/>
          <w:divBdr>
            <w:top w:val="none" w:sz="0" w:space="0" w:color="auto"/>
            <w:left w:val="none" w:sz="0" w:space="0" w:color="auto"/>
            <w:bottom w:val="none" w:sz="0" w:space="0" w:color="auto"/>
            <w:right w:val="none" w:sz="0" w:space="0" w:color="auto"/>
          </w:divBdr>
        </w:div>
        <w:div w:id="701395876">
          <w:marLeft w:val="0"/>
          <w:marRight w:val="0"/>
          <w:marTop w:val="0"/>
          <w:marBottom w:val="0"/>
          <w:divBdr>
            <w:top w:val="none" w:sz="0" w:space="0" w:color="auto"/>
            <w:left w:val="none" w:sz="0" w:space="0" w:color="auto"/>
            <w:bottom w:val="none" w:sz="0" w:space="0" w:color="auto"/>
            <w:right w:val="none" w:sz="0" w:space="0" w:color="auto"/>
          </w:divBdr>
        </w:div>
        <w:div w:id="809328277">
          <w:marLeft w:val="0"/>
          <w:marRight w:val="0"/>
          <w:marTop w:val="0"/>
          <w:marBottom w:val="0"/>
          <w:divBdr>
            <w:top w:val="none" w:sz="0" w:space="0" w:color="auto"/>
            <w:left w:val="none" w:sz="0" w:space="0" w:color="auto"/>
            <w:bottom w:val="none" w:sz="0" w:space="0" w:color="auto"/>
            <w:right w:val="none" w:sz="0" w:space="0" w:color="auto"/>
          </w:divBdr>
        </w:div>
        <w:div w:id="905334635">
          <w:marLeft w:val="0"/>
          <w:marRight w:val="0"/>
          <w:marTop w:val="0"/>
          <w:marBottom w:val="0"/>
          <w:divBdr>
            <w:top w:val="none" w:sz="0" w:space="0" w:color="auto"/>
            <w:left w:val="none" w:sz="0" w:space="0" w:color="auto"/>
            <w:bottom w:val="none" w:sz="0" w:space="0" w:color="auto"/>
            <w:right w:val="none" w:sz="0" w:space="0" w:color="auto"/>
          </w:divBdr>
        </w:div>
        <w:div w:id="906300068">
          <w:marLeft w:val="0"/>
          <w:marRight w:val="0"/>
          <w:marTop w:val="0"/>
          <w:marBottom w:val="0"/>
          <w:divBdr>
            <w:top w:val="none" w:sz="0" w:space="0" w:color="auto"/>
            <w:left w:val="none" w:sz="0" w:space="0" w:color="auto"/>
            <w:bottom w:val="none" w:sz="0" w:space="0" w:color="auto"/>
            <w:right w:val="none" w:sz="0" w:space="0" w:color="auto"/>
          </w:divBdr>
        </w:div>
        <w:div w:id="957101443">
          <w:marLeft w:val="0"/>
          <w:marRight w:val="0"/>
          <w:marTop w:val="0"/>
          <w:marBottom w:val="0"/>
          <w:divBdr>
            <w:top w:val="none" w:sz="0" w:space="0" w:color="auto"/>
            <w:left w:val="none" w:sz="0" w:space="0" w:color="auto"/>
            <w:bottom w:val="none" w:sz="0" w:space="0" w:color="auto"/>
            <w:right w:val="none" w:sz="0" w:space="0" w:color="auto"/>
          </w:divBdr>
        </w:div>
        <w:div w:id="1037853546">
          <w:marLeft w:val="0"/>
          <w:marRight w:val="0"/>
          <w:marTop w:val="0"/>
          <w:marBottom w:val="0"/>
          <w:divBdr>
            <w:top w:val="none" w:sz="0" w:space="0" w:color="auto"/>
            <w:left w:val="none" w:sz="0" w:space="0" w:color="auto"/>
            <w:bottom w:val="none" w:sz="0" w:space="0" w:color="auto"/>
            <w:right w:val="none" w:sz="0" w:space="0" w:color="auto"/>
          </w:divBdr>
        </w:div>
        <w:div w:id="1079137130">
          <w:marLeft w:val="0"/>
          <w:marRight w:val="0"/>
          <w:marTop w:val="0"/>
          <w:marBottom w:val="0"/>
          <w:divBdr>
            <w:top w:val="none" w:sz="0" w:space="0" w:color="auto"/>
            <w:left w:val="none" w:sz="0" w:space="0" w:color="auto"/>
            <w:bottom w:val="none" w:sz="0" w:space="0" w:color="auto"/>
            <w:right w:val="none" w:sz="0" w:space="0" w:color="auto"/>
          </w:divBdr>
        </w:div>
        <w:div w:id="1214584799">
          <w:marLeft w:val="0"/>
          <w:marRight w:val="0"/>
          <w:marTop w:val="0"/>
          <w:marBottom w:val="0"/>
          <w:divBdr>
            <w:top w:val="none" w:sz="0" w:space="0" w:color="auto"/>
            <w:left w:val="none" w:sz="0" w:space="0" w:color="auto"/>
            <w:bottom w:val="none" w:sz="0" w:space="0" w:color="auto"/>
            <w:right w:val="none" w:sz="0" w:space="0" w:color="auto"/>
          </w:divBdr>
        </w:div>
        <w:div w:id="1315834710">
          <w:marLeft w:val="0"/>
          <w:marRight w:val="0"/>
          <w:marTop w:val="0"/>
          <w:marBottom w:val="0"/>
          <w:divBdr>
            <w:top w:val="none" w:sz="0" w:space="0" w:color="auto"/>
            <w:left w:val="none" w:sz="0" w:space="0" w:color="auto"/>
            <w:bottom w:val="none" w:sz="0" w:space="0" w:color="auto"/>
            <w:right w:val="none" w:sz="0" w:space="0" w:color="auto"/>
          </w:divBdr>
        </w:div>
        <w:div w:id="1356808562">
          <w:marLeft w:val="0"/>
          <w:marRight w:val="0"/>
          <w:marTop w:val="0"/>
          <w:marBottom w:val="0"/>
          <w:divBdr>
            <w:top w:val="none" w:sz="0" w:space="0" w:color="auto"/>
            <w:left w:val="none" w:sz="0" w:space="0" w:color="auto"/>
            <w:bottom w:val="none" w:sz="0" w:space="0" w:color="auto"/>
            <w:right w:val="none" w:sz="0" w:space="0" w:color="auto"/>
          </w:divBdr>
        </w:div>
        <w:div w:id="1386832885">
          <w:marLeft w:val="0"/>
          <w:marRight w:val="0"/>
          <w:marTop w:val="0"/>
          <w:marBottom w:val="0"/>
          <w:divBdr>
            <w:top w:val="none" w:sz="0" w:space="0" w:color="auto"/>
            <w:left w:val="none" w:sz="0" w:space="0" w:color="auto"/>
            <w:bottom w:val="none" w:sz="0" w:space="0" w:color="auto"/>
            <w:right w:val="none" w:sz="0" w:space="0" w:color="auto"/>
          </w:divBdr>
        </w:div>
        <w:div w:id="1388456915">
          <w:marLeft w:val="0"/>
          <w:marRight w:val="0"/>
          <w:marTop w:val="0"/>
          <w:marBottom w:val="0"/>
          <w:divBdr>
            <w:top w:val="none" w:sz="0" w:space="0" w:color="auto"/>
            <w:left w:val="none" w:sz="0" w:space="0" w:color="auto"/>
            <w:bottom w:val="none" w:sz="0" w:space="0" w:color="auto"/>
            <w:right w:val="none" w:sz="0" w:space="0" w:color="auto"/>
          </w:divBdr>
        </w:div>
        <w:div w:id="1572884573">
          <w:marLeft w:val="0"/>
          <w:marRight w:val="0"/>
          <w:marTop w:val="0"/>
          <w:marBottom w:val="0"/>
          <w:divBdr>
            <w:top w:val="none" w:sz="0" w:space="0" w:color="auto"/>
            <w:left w:val="none" w:sz="0" w:space="0" w:color="auto"/>
            <w:bottom w:val="none" w:sz="0" w:space="0" w:color="auto"/>
            <w:right w:val="none" w:sz="0" w:space="0" w:color="auto"/>
          </w:divBdr>
        </w:div>
        <w:div w:id="1580405353">
          <w:marLeft w:val="0"/>
          <w:marRight w:val="0"/>
          <w:marTop w:val="0"/>
          <w:marBottom w:val="0"/>
          <w:divBdr>
            <w:top w:val="none" w:sz="0" w:space="0" w:color="auto"/>
            <w:left w:val="none" w:sz="0" w:space="0" w:color="auto"/>
            <w:bottom w:val="none" w:sz="0" w:space="0" w:color="auto"/>
            <w:right w:val="none" w:sz="0" w:space="0" w:color="auto"/>
          </w:divBdr>
        </w:div>
        <w:div w:id="1630894293">
          <w:marLeft w:val="0"/>
          <w:marRight w:val="0"/>
          <w:marTop w:val="0"/>
          <w:marBottom w:val="0"/>
          <w:divBdr>
            <w:top w:val="none" w:sz="0" w:space="0" w:color="auto"/>
            <w:left w:val="none" w:sz="0" w:space="0" w:color="auto"/>
            <w:bottom w:val="none" w:sz="0" w:space="0" w:color="auto"/>
            <w:right w:val="none" w:sz="0" w:space="0" w:color="auto"/>
          </w:divBdr>
        </w:div>
        <w:div w:id="1657760319">
          <w:marLeft w:val="0"/>
          <w:marRight w:val="0"/>
          <w:marTop w:val="0"/>
          <w:marBottom w:val="0"/>
          <w:divBdr>
            <w:top w:val="none" w:sz="0" w:space="0" w:color="auto"/>
            <w:left w:val="none" w:sz="0" w:space="0" w:color="auto"/>
            <w:bottom w:val="none" w:sz="0" w:space="0" w:color="auto"/>
            <w:right w:val="none" w:sz="0" w:space="0" w:color="auto"/>
          </w:divBdr>
        </w:div>
        <w:div w:id="1721125816">
          <w:marLeft w:val="0"/>
          <w:marRight w:val="0"/>
          <w:marTop w:val="0"/>
          <w:marBottom w:val="0"/>
          <w:divBdr>
            <w:top w:val="none" w:sz="0" w:space="0" w:color="auto"/>
            <w:left w:val="none" w:sz="0" w:space="0" w:color="auto"/>
            <w:bottom w:val="none" w:sz="0" w:space="0" w:color="auto"/>
            <w:right w:val="none" w:sz="0" w:space="0" w:color="auto"/>
          </w:divBdr>
        </w:div>
        <w:div w:id="1750736114">
          <w:marLeft w:val="0"/>
          <w:marRight w:val="0"/>
          <w:marTop w:val="0"/>
          <w:marBottom w:val="0"/>
          <w:divBdr>
            <w:top w:val="none" w:sz="0" w:space="0" w:color="auto"/>
            <w:left w:val="none" w:sz="0" w:space="0" w:color="auto"/>
            <w:bottom w:val="none" w:sz="0" w:space="0" w:color="auto"/>
            <w:right w:val="none" w:sz="0" w:space="0" w:color="auto"/>
          </w:divBdr>
        </w:div>
        <w:div w:id="1834686280">
          <w:marLeft w:val="0"/>
          <w:marRight w:val="0"/>
          <w:marTop w:val="0"/>
          <w:marBottom w:val="0"/>
          <w:divBdr>
            <w:top w:val="none" w:sz="0" w:space="0" w:color="auto"/>
            <w:left w:val="none" w:sz="0" w:space="0" w:color="auto"/>
            <w:bottom w:val="none" w:sz="0" w:space="0" w:color="auto"/>
            <w:right w:val="none" w:sz="0" w:space="0" w:color="auto"/>
          </w:divBdr>
        </w:div>
        <w:div w:id="1846701248">
          <w:marLeft w:val="0"/>
          <w:marRight w:val="0"/>
          <w:marTop w:val="0"/>
          <w:marBottom w:val="0"/>
          <w:divBdr>
            <w:top w:val="none" w:sz="0" w:space="0" w:color="auto"/>
            <w:left w:val="none" w:sz="0" w:space="0" w:color="auto"/>
            <w:bottom w:val="none" w:sz="0" w:space="0" w:color="auto"/>
            <w:right w:val="none" w:sz="0" w:space="0" w:color="auto"/>
          </w:divBdr>
        </w:div>
        <w:div w:id="1863785601">
          <w:marLeft w:val="0"/>
          <w:marRight w:val="0"/>
          <w:marTop w:val="0"/>
          <w:marBottom w:val="0"/>
          <w:divBdr>
            <w:top w:val="none" w:sz="0" w:space="0" w:color="auto"/>
            <w:left w:val="none" w:sz="0" w:space="0" w:color="auto"/>
            <w:bottom w:val="none" w:sz="0" w:space="0" w:color="auto"/>
            <w:right w:val="none" w:sz="0" w:space="0" w:color="auto"/>
          </w:divBdr>
        </w:div>
        <w:div w:id="1907573371">
          <w:marLeft w:val="0"/>
          <w:marRight w:val="0"/>
          <w:marTop w:val="0"/>
          <w:marBottom w:val="0"/>
          <w:divBdr>
            <w:top w:val="none" w:sz="0" w:space="0" w:color="auto"/>
            <w:left w:val="none" w:sz="0" w:space="0" w:color="auto"/>
            <w:bottom w:val="none" w:sz="0" w:space="0" w:color="auto"/>
            <w:right w:val="none" w:sz="0" w:space="0" w:color="auto"/>
          </w:divBdr>
        </w:div>
        <w:div w:id="1919056334">
          <w:marLeft w:val="0"/>
          <w:marRight w:val="0"/>
          <w:marTop w:val="0"/>
          <w:marBottom w:val="0"/>
          <w:divBdr>
            <w:top w:val="none" w:sz="0" w:space="0" w:color="auto"/>
            <w:left w:val="none" w:sz="0" w:space="0" w:color="auto"/>
            <w:bottom w:val="none" w:sz="0" w:space="0" w:color="auto"/>
            <w:right w:val="none" w:sz="0" w:space="0" w:color="auto"/>
          </w:divBdr>
        </w:div>
        <w:div w:id="1968856892">
          <w:marLeft w:val="0"/>
          <w:marRight w:val="0"/>
          <w:marTop w:val="0"/>
          <w:marBottom w:val="0"/>
          <w:divBdr>
            <w:top w:val="none" w:sz="0" w:space="0" w:color="auto"/>
            <w:left w:val="none" w:sz="0" w:space="0" w:color="auto"/>
            <w:bottom w:val="none" w:sz="0" w:space="0" w:color="auto"/>
            <w:right w:val="none" w:sz="0" w:space="0" w:color="auto"/>
          </w:divBdr>
        </w:div>
        <w:div w:id="2144810730">
          <w:marLeft w:val="0"/>
          <w:marRight w:val="0"/>
          <w:marTop w:val="0"/>
          <w:marBottom w:val="0"/>
          <w:divBdr>
            <w:top w:val="none" w:sz="0" w:space="0" w:color="auto"/>
            <w:left w:val="none" w:sz="0" w:space="0" w:color="auto"/>
            <w:bottom w:val="none" w:sz="0" w:space="0" w:color="auto"/>
            <w:right w:val="none" w:sz="0" w:space="0" w:color="auto"/>
          </w:divBdr>
        </w:div>
      </w:divsChild>
    </w:div>
    <w:div w:id="401174863">
      <w:bodyDiv w:val="1"/>
      <w:marLeft w:val="0"/>
      <w:marRight w:val="0"/>
      <w:marTop w:val="0"/>
      <w:marBottom w:val="0"/>
      <w:divBdr>
        <w:top w:val="none" w:sz="0" w:space="0" w:color="auto"/>
        <w:left w:val="none" w:sz="0" w:space="0" w:color="auto"/>
        <w:bottom w:val="none" w:sz="0" w:space="0" w:color="auto"/>
        <w:right w:val="none" w:sz="0" w:space="0" w:color="auto"/>
      </w:divBdr>
    </w:div>
    <w:div w:id="446776638">
      <w:bodyDiv w:val="1"/>
      <w:marLeft w:val="0"/>
      <w:marRight w:val="0"/>
      <w:marTop w:val="0"/>
      <w:marBottom w:val="0"/>
      <w:divBdr>
        <w:top w:val="none" w:sz="0" w:space="0" w:color="auto"/>
        <w:left w:val="none" w:sz="0" w:space="0" w:color="auto"/>
        <w:bottom w:val="none" w:sz="0" w:space="0" w:color="auto"/>
        <w:right w:val="none" w:sz="0" w:space="0" w:color="auto"/>
      </w:divBdr>
    </w:div>
    <w:div w:id="470876638">
      <w:bodyDiv w:val="1"/>
      <w:marLeft w:val="0"/>
      <w:marRight w:val="0"/>
      <w:marTop w:val="0"/>
      <w:marBottom w:val="0"/>
      <w:divBdr>
        <w:top w:val="none" w:sz="0" w:space="0" w:color="auto"/>
        <w:left w:val="none" w:sz="0" w:space="0" w:color="auto"/>
        <w:bottom w:val="none" w:sz="0" w:space="0" w:color="auto"/>
        <w:right w:val="none" w:sz="0" w:space="0" w:color="auto"/>
      </w:divBdr>
    </w:div>
    <w:div w:id="474684460">
      <w:bodyDiv w:val="1"/>
      <w:marLeft w:val="0"/>
      <w:marRight w:val="0"/>
      <w:marTop w:val="0"/>
      <w:marBottom w:val="0"/>
      <w:divBdr>
        <w:top w:val="none" w:sz="0" w:space="0" w:color="auto"/>
        <w:left w:val="none" w:sz="0" w:space="0" w:color="auto"/>
        <w:bottom w:val="none" w:sz="0" w:space="0" w:color="auto"/>
        <w:right w:val="none" w:sz="0" w:space="0" w:color="auto"/>
      </w:divBdr>
    </w:div>
    <w:div w:id="529101258">
      <w:bodyDiv w:val="1"/>
      <w:marLeft w:val="0"/>
      <w:marRight w:val="0"/>
      <w:marTop w:val="0"/>
      <w:marBottom w:val="0"/>
      <w:divBdr>
        <w:top w:val="none" w:sz="0" w:space="0" w:color="auto"/>
        <w:left w:val="none" w:sz="0" w:space="0" w:color="auto"/>
        <w:bottom w:val="none" w:sz="0" w:space="0" w:color="auto"/>
        <w:right w:val="none" w:sz="0" w:space="0" w:color="auto"/>
      </w:divBdr>
      <w:divsChild>
        <w:div w:id="51733980">
          <w:marLeft w:val="0"/>
          <w:marRight w:val="0"/>
          <w:marTop w:val="0"/>
          <w:marBottom w:val="0"/>
          <w:divBdr>
            <w:top w:val="none" w:sz="0" w:space="0" w:color="auto"/>
            <w:left w:val="none" w:sz="0" w:space="0" w:color="auto"/>
            <w:bottom w:val="none" w:sz="0" w:space="0" w:color="auto"/>
            <w:right w:val="none" w:sz="0" w:space="0" w:color="auto"/>
          </w:divBdr>
        </w:div>
        <w:div w:id="101458447">
          <w:marLeft w:val="0"/>
          <w:marRight w:val="0"/>
          <w:marTop w:val="0"/>
          <w:marBottom w:val="0"/>
          <w:divBdr>
            <w:top w:val="none" w:sz="0" w:space="0" w:color="auto"/>
            <w:left w:val="none" w:sz="0" w:space="0" w:color="auto"/>
            <w:bottom w:val="none" w:sz="0" w:space="0" w:color="auto"/>
            <w:right w:val="none" w:sz="0" w:space="0" w:color="auto"/>
          </w:divBdr>
        </w:div>
        <w:div w:id="117182857">
          <w:marLeft w:val="0"/>
          <w:marRight w:val="0"/>
          <w:marTop w:val="0"/>
          <w:marBottom w:val="0"/>
          <w:divBdr>
            <w:top w:val="none" w:sz="0" w:space="0" w:color="auto"/>
            <w:left w:val="none" w:sz="0" w:space="0" w:color="auto"/>
            <w:bottom w:val="none" w:sz="0" w:space="0" w:color="auto"/>
            <w:right w:val="none" w:sz="0" w:space="0" w:color="auto"/>
          </w:divBdr>
        </w:div>
        <w:div w:id="154995902">
          <w:marLeft w:val="0"/>
          <w:marRight w:val="0"/>
          <w:marTop w:val="0"/>
          <w:marBottom w:val="0"/>
          <w:divBdr>
            <w:top w:val="none" w:sz="0" w:space="0" w:color="auto"/>
            <w:left w:val="none" w:sz="0" w:space="0" w:color="auto"/>
            <w:bottom w:val="none" w:sz="0" w:space="0" w:color="auto"/>
            <w:right w:val="none" w:sz="0" w:space="0" w:color="auto"/>
          </w:divBdr>
        </w:div>
        <w:div w:id="173958438">
          <w:marLeft w:val="0"/>
          <w:marRight w:val="0"/>
          <w:marTop w:val="0"/>
          <w:marBottom w:val="0"/>
          <w:divBdr>
            <w:top w:val="none" w:sz="0" w:space="0" w:color="auto"/>
            <w:left w:val="none" w:sz="0" w:space="0" w:color="auto"/>
            <w:bottom w:val="none" w:sz="0" w:space="0" w:color="auto"/>
            <w:right w:val="none" w:sz="0" w:space="0" w:color="auto"/>
          </w:divBdr>
        </w:div>
        <w:div w:id="191768558">
          <w:marLeft w:val="0"/>
          <w:marRight w:val="0"/>
          <w:marTop w:val="0"/>
          <w:marBottom w:val="0"/>
          <w:divBdr>
            <w:top w:val="none" w:sz="0" w:space="0" w:color="auto"/>
            <w:left w:val="none" w:sz="0" w:space="0" w:color="auto"/>
            <w:bottom w:val="none" w:sz="0" w:space="0" w:color="auto"/>
            <w:right w:val="none" w:sz="0" w:space="0" w:color="auto"/>
          </w:divBdr>
        </w:div>
        <w:div w:id="207380345">
          <w:marLeft w:val="0"/>
          <w:marRight w:val="0"/>
          <w:marTop w:val="0"/>
          <w:marBottom w:val="0"/>
          <w:divBdr>
            <w:top w:val="none" w:sz="0" w:space="0" w:color="auto"/>
            <w:left w:val="none" w:sz="0" w:space="0" w:color="auto"/>
            <w:bottom w:val="none" w:sz="0" w:space="0" w:color="auto"/>
            <w:right w:val="none" w:sz="0" w:space="0" w:color="auto"/>
          </w:divBdr>
        </w:div>
        <w:div w:id="212011232">
          <w:marLeft w:val="0"/>
          <w:marRight w:val="0"/>
          <w:marTop w:val="0"/>
          <w:marBottom w:val="0"/>
          <w:divBdr>
            <w:top w:val="none" w:sz="0" w:space="0" w:color="auto"/>
            <w:left w:val="none" w:sz="0" w:space="0" w:color="auto"/>
            <w:bottom w:val="none" w:sz="0" w:space="0" w:color="auto"/>
            <w:right w:val="none" w:sz="0" w:space="0" w:color="auto"/>
          </w:divBdr>
        </w:div>
        <w:div w:id="294797970">
          <w:marLeft w:val="0"/>
          <w:marRight w:val="0"/>
          <w:marTop w:val="0"/>
          <w:marBottom w:val="0"/>
          <w:divBdr>
            <w:top w:val="none" w:sz="0" w:space="0" w:color="auto"/>
            <w:left w:val="none" w:sz="0" w:space="0" w:color="auto"/>
            <w:bottom w:val="none" w:sz="0" w:space="0" w:color="auto"/>
            <w:right w:val="none" w:sz="0" w:space="0" w:color="auto"/>
          </w:divBdr>
        </w:div>
        <w:div w:id="329523303">
          <w:marLeft w:val="0"/>
          <w:marRight w:val="0"/>
          <w:marTop w:val="0"/>
          <w:marBottom w:val="0"/>
          <w:divBdr>
            <w:top w:val="none" w:sz="0" w:space="0" w:color="auto"/>
            <w:left w:val="none" w:sz="0" w:space="0" w:color="auto"/>
            <w:bottom w:val="none" w:sz="0" w:space="0" w:color="auto"/>
            <w:right w:val="none" w:sz="0" w:space="0" w:color="auto"/>
          </w:divBdr>
        </w:div>
        <w:div w:id="343635511">
          <w:marLeft w:val="0"/>
          <w:marRight w:val="0"/>
          <w:marTop w:val="0"/>
          <w:marBottom w:val="0"/>
          <w:divBdr>
            <w:top w:val="none" w:sz="0" w:space="0" w:color="auto"/>
            <w:left w:val="none" w:sz="0" w:space="0" w:color="auto"/>
            <w:bottom w:val="none" w:sz="0" w:space="0" w:color="auto"/>
            <w:right w:val="none" w:sz="0" w:space="0" w:color="auto"/>
          </w:divBdr>
        </w:div>
        <w:div w:id="349065546">
          <w:marLeft w:val="0"/>
          <w:marRight w:val="0"/>
          <w:marTop w:val="0"/>
          <w:marBottom w:val="0"/>
          <w:divBdr>
            <w:top w:val="none" w:sz="0" w:space="0" w:color="auto"/>
            <w:left w:val="none" w:sz="0" w:space="0" w:color="auto"/>
            <w:bottom w:val="none" w:sz="0" w:space="0" w:color="auto"/>
            <w:right w:val="none" w:sz="0" w:space="0" w:color="auto"/>
          </w:divBdr>
        </w:div>
        <w:div w:id="393623403">
          <w:marLeft w:val="0"/>
          <w:marRight w:val="0"/>
          <w:marTop w:val="0"/>
          <w:marBottom w:val="0"/>
          <w:divBdr>
            <w:top w:val="none" w:sz="0" w:space="0" w:color="auto"/>
            <w:left w:val="none" w:sz="0" w:space="0" w:color="auto"/>
            <w:bottom w:val="none" w:sz="0" w:space="0" w:color="auto"/>
            <w:right w:val="none" w:sz="0" w:space="0" w:color="auto"/>
          </w:divBdr>
        </w:div>
        <w:div w:id="395784319">
          <w:marLeft w:val="0"/>
          <w:marRight w:val="0"/>
          <w:marTop w:val="0"/>
          <w:marBottom w:val="0"/>
          <w:divBdr>
            <w:top w:val="none" w:sz="0" w:space="0" w:color="auto"/>
            <w:left w:val="none" w:sz="0" w:space="0" w:color="auto"/>
            <w:bottom w:val="none" w:sz="0" w:space="0" w:color="auto"/>
            <w:right w:val="none" w:sz="0" w:space="0" w:color="auto"/>
          </w:divBdr>
        </w:div>
        <w:div w:id="403383633">
          <w:marLeft w:val="0"/>
          <w:marRight w:val="0"/>
          <w:marTop w:val="0"/>
          <w:marBottom w:val="0"/>
          <w:divBdr>
            <w:top w:val="none" w:sz="0" w:space="0" w:color="auto"/>
            <w:left w:val="none" w:sz="0" w:space="0" w:color="auto"/>
            <w:bottom w:val="none" w:sz="0" w:space="0" w:color="auto"/>
            <w:right w:val="none" w:sz="0" w:space="0" w:color="auto"/>
          </w:divBdr>
        </w:div>
        <w:div w:id="466245772">
          <w:marLeft w:val="0"/>
          <w:marRight w:val="0"/>
          <w:marTop w:val="0"/>
          <w:marBottom w:val="0"/>
          <w:divBdr>
            <w:top w:val="none" w:sz="0" w:space="0" w:color="auto"/>
            <w:left w:val="none" w:sz="0" w:space="0" w:color="auto"/>
            <w:bottom w:val="none" w:sz="0" w:space="0" w:color="auto"/>
            <w:right w:val="none" w:sz="0" w:space="0" w:color="auto"/>
          </w:divBdr>
        </w:div>
        <w:div w:id="652098187">
          <w:marLeft w:val="0"/>
          <w:marRight w:val="0"/>
          <w:marTop w:val="0"/>
          <w:marBottom w:val="0"/>
          <w:divBdr>
            <w:top w:val="none" w:sz="0" w:space="0" w:color="auto"/>
            <w:left w:val="none" w:sz="0" w:space="0" w:color="auto"/>
            <w:bottom w:val="none" w:sz="0" w:space="0" w:color="auto"/>
            <w:right w:val="none" w:sz="0" w:space="0" w:color="auto"/>
          </w:divBdr>
        </w:div>
        <w:div w:id="677538972">
          <w:marLeft w:val="0"/>
          <w:marRight w:val="0"/>
          <w:marTop w:val="0"/>
          <w:marBottom w:val="0"/>
          <w:divBdr>
            <w:top w:val="none" w:sz="0" w:space="0" w:color="auto"/>
            <w:left w:val="none" w:sz="0" w:space="0" w:color="auto"/>
            <w:bottom w:val="none" w:sz="0" w:space="0" w:color="auto"/>
            <w:right w:val="none" w:sz="0" w:space="0" w:color="auto"/>
          </w:divBdr>
        </w:div>
        <w:div w:id="684400036">
          <w:marLeft w:val="0"/>
          <w:marRight w:val="0"/>
          <w:marTop w:val="0"/>
          <w:marBottom w:val="0"/>
          <w:divBdr>
            <w:top w:val="none" w:sz="0" w:space="0" w:color="auto"/>
            <w:left w:val="none" w:sz="0" w:space="0" w:color="auto"/>
            <w:bottom w:val="none" w:sz="0" w:space="0" w:color="auto"/>
            <w:right w:val="none" w:sz="0" w:space="0" w:color="auto"/>
          </w:divBdr>
        </w:div>
        <w:div w:id="695348107">
          <w:marLeft w:val="0"/>
          <w:marRight w:val="0"/>
          <w:marTop w:val="0"/>
          <w:marBottom w:val="0"/>
          <w:divBdr>
            <w:top w:val="none" w:sz="0" w:space="0" w:color="auto"/>
            <w:left w:val="none" w:sz="0" w:space="0" w:color="auto"/>
            <w:bottom w:val="none" w:sz="0" w:space="0" w:color="auto"/>
            <w:right w:val="none" w:sz="0" w:space="0" w:color="auto"/>
          </w:divBdr>
        </w:div>
        <w:div w:id="731971695">
          <w:marLeft w:val="0"/>
          <w:marRight w:val="0"/>
          <w:marTop w:val="0"/>
          <w:marBottom w:val="0"/>
          <w:divBdr>
            <w:top w:val="none" w:sz="0" w:space="0" w:color="auto"/>
            <w:left w:val="none" w:sz="0" w:space="0" w:color="auto"/>
            <w:bottom w:val="none" w:sz="0" w:space="0" w:color="auto"/>
            <w:right w:val="none" w:sz="0" w:space="0" w:color="auto"/>
          </w:divBdr>
        </w:div>
        <w:div w:id="743450037">
          <w:marLeft w:val="0"/>
          <w:marRight w:val="0"/>
          <w:marTop w:val="0"/>
          <w:marBottom w:val="0"/>
          <w:divBdr>
            <w:top w:val="none" w:sz="0" w:space="0" w:color="auto"/>
            <w:left w:val="none" w:sz="0" w:space="0" w:color="auto"/>
            <w:bottom w:val="none" w:sz="0" w:space="0" w:color="auto"/>
            <w:right w:val="none" w:sz="0" w:space="0" w:color="auto"/>
          </w:divBdr>
        </w:div>
        <w:div w:id="787048142">
          <w:marLeft w:val="0"/>
          <w:marRight w:val="0"/>
          <w:marTop w:val="0"/>
          <w:marBottom w:val="0"/>
          <w:divBdr>
            <w:top w:val="none" w:sz="0" w:space="0" w:color="auto"/>
            <w:left w:val="none" w:sz="0" w:space="0" w:color="auto"/>
            <w:bottom w:val="none" w:sz="0" w:space="0" w:color="auto"/>
            <w:right w:val="none" w:sz="0" w:space="0" w:color="auto"/>
          </w:divBdr>
        </w:div>
        <w:div w:id="887909861">
          <w:marLeft w:val="0"/>
          <w:marRight w:val="0"/>
          <w:marTop w:val="0"/>
          <w:marBottom w:val="0"/>
          <w:divBdr>
            <w:top w:val="none" w:sz="0" w:space="0" w:color="auto"/>
            <w:left w:val="none" w:sz="0" w:space="0" w:color="auto"/>
            <w:bottom w:val="none" w:sz="0" w:space="0" w:color="auto"/>
            <w:right w:val="none" w:sz="0" w:space="0" w:color="auto"/>
          </w:divBdr>
        </w:div>
        <w:div w:id="894271180">
          <w:marLeft w:val="0"/>
          <w:marRight w:val="0"/>
          <w:marTop w:val="0"/>
          <w:marBottom w:val="0"/>
          <w:divBdr>
            <w:top w:val="none" w:sz="0" w:space="0" w:color="auto"/>
            <w:left w:val="none" w:sz="0" w:space="0" w:color="auto"/>
            <w:bottom w:val="none" w:sz="0" w:space="0" w:color="auto"/>
            <w:right w:val="none" w:sz="0" w:space="0" w:color="auto"/>
          </w:divBdr>
        </w:div>
        <w:div w:id="1044869775">
          <w:marLeft w:val="0"/>
          <w:marRight w:val="0"/>
          <w:marTop w:val="0"/>
          <w:marBottom w:val="0"/>
          <w:divBdr>
            <w:top w:val="none" w:sz="0" w:space="0" w:color="auto"/>
            <w:left w:val="none" w:sz="0" w:space="0" w:color="auto"/>
            <w:bottom w:val="none" w:sz="0" w:space="0" w:color="auto"/>
            <w:right w:val="none" w:sz="0" w:space="0" w:color="auto"/>
          </w:divBdr>
        </w:div>
        <w:div w:id="1069309398">
          <w:marLeft w:val="0"/>
          <w:marRight w:val="0"/>
          <w:marTop w:val="0"/>
          <w:marBottom w:val="0"/>
          <w:divBdr>
            <w:top w:val="none" w:sz="0" w:space="0" w:color="auto"/>
            <w:left w:val="none" w:sz="0" w:space="0" w:color="auto"/>
            <w:bottom w:val="none" w:sz="0" w:space="0" w:color="auto"/>
            <w:right w:val="none" w:sz="0" w:space="0" w:color="auto"/>
          </w:divBdr>
        </w:div>
        <w:div w:id="1171139038">
          <w:marLeft w:val="0"/>
          <w:marRight w:val="0"/>
          <w:marTop w:val="0"/>
          <w:marBottom w:val="0"/>
          <w:divBdr>
            <w:top w:val="none" w:sz="0" w:space="0" w:color="auto"/>
            <w:left w:val="none" w:sz="0" w:space="0" w:color="auto"/>
            <w:bottom w:val="none" w:sz="0" w:space="0" w:color="auto"/>
            <w:right w:val="none" w:sz="0" w:space="0" w:color="auto"/>
          </w:divBdr>
        </w:div>
        <w:div w:id="1171603176">
          <w:marLeft w:val="0"/>
          <w:marRight w:val="0"/>
          <w:marTop w:val="0"/>
          <w:marBottom w:val="0"/>
          <w:divBdr>
            <w:top w:val="none" w:sz="0" w:space="0" w:color="auto"/>
            <w:left w:val="none" w:sz="0" w:space="0" w:color="auto"/>
            <w:bottom w:val="none" w:sz="0" w:space="0" w:color="auto"/>
            <w:right w:val="none" w:sz="0" w:space="0" w:color="auto"/>
          </w:divBdr>
        </w:div>
        <w:div w:id="1297418975">
          <w:marLeft w:val="0"/>
          <w:marRight w:val="0"/>
          <w:marTop w:val="0"/>
          <w:marBottom w:val="0"/>
          <w:divBdr>
            <w:top w:val="none" w:sz="0" w:space="0" w:color="auto"/>
            <w:left w:val="none" w:sz="0" w:space="0" w:color="auto"/>
            <w:bottom w:val="none" w:sz="0" w:space="0" w:color="auto"/>
            <w:right w:val="none" w:sz="0" w:space="0" w:color="auto"/>
          </w:divBdr>
        </w:div>
        <w:div w:id="1300918202">
          <w:marLeft w:val="0"/>
          <w:marRight w:val="0"/>
          <w:marTop w:val="0"/>
          <w:marBottom w:val="0"/>
          <w:divBdr>
            <w:top w:val="none" w:sz="0" w:space="0" w:color="auto"/>
            <w:left w:val="none" w:sz="0" w:space="0" w:color="auto"/>
            <w:bottom w:val="none" w:sz="0" w:space="0" w:color="auto"/>
            <w:right w:val="none" w:sz="0" w:space="0" w:color="auto"/>
          </w:divBdr>
        </w:div>
        <w:div w:id="1323774574">
          <w:marLeft w:val="0"/>
          <w:marRight w:val="0"/>
          <w:marTop w:val="0"/>
          <w:marBottom w:val="0"/>
          <w:divBdr>
            <w:top w:val="none" w:sz="0" w:space="0" w:color="auto"/>
            <w:left w:val="none" w:sz="0" w:space="0" w:color="auto"/>
            <w:bottom w:val="none" w:sz="0" w:space="0" w:color="auto"/>
            <w:right w:val="none" w:sz="0" w:space="0" w:color="auto"/>
          </w:divBdr>
        </w:div>
        <w:div w:id="1590236796">
          <w:marLeft w:val="0"/>
          <w:marRight w:val="0"/>
          <w:marTop w:val="0"/>
          <w:marBottom w:val="0"/>
          <w:divBdr>
            <w:top w:val="none" w:sz="0" w:space="0" w:color="auto"/>
            <w:left w:val="none" w:sz="0" w:space="0" w:color="auto"/>
            <w:bottom w:val="none" w:sz="0" w:space="0" w:color="auto"/>
            <w:right w:val="none" w:sz="0" w:space="0" w:color="auto"/>
          </w:divBdr>
        </w:div>
        <w:div w:id="1651472897">
          <w:marLeft w:val="0"/>
          <w:marRight w:val="0"/>
          <w:marTop w:val="0"/>
          <w:marBottom w:val="0"/>
          <w:divBdr>
            <w:top w:val="none" w:sz="0" w:space="0" w:color="auto"/>
            <w:left w:val="none" w:sz="0" w:space="0" w:color="auto"/>
            <w:bottom w:val="none" w:sz="0" w:space="0" w:color="auto"/>
            <w:right w:val="none" w:sz="0" w:space="0" w:color="auto"/>
          </w:divBdr>
        </w:div>
        <w:div w:id="1667513979">
          <w:marLeft w:val="0"/>
          <w:marRight w:val="0"/>
          <w:marTop w:val="0"/>
          <w:marBottom w:val="0"/>
          <w:divBdr>
            <w:top w:val="none" w:sz="0" w:space="0" w:color="auto"/>
            <w:left w:val="none" w:sz="0" w:space="0" w:color="auto"/>
            <w:bottom w:val="none" w:sz="0" w:space="0" w:color="auto"/>
            <w:right w:val="none" w:sz="0" w:space="0" w:color="auto"/>
          </w:divBdr>
        </w:div>
        <w:div w:id="1672217804">
          <w:marLeft w:val="0"/>
          <w:marRight w:val="0"/>
          <w:marTop w:val="0"/>
          <w:marBottom w:val="0"/>
          <w:divBdr>
            <w:top w:val="none" w:sz="0" w:space="0" w:color="auto"/>
            <w:left w:val="none" w:sz="0" w:space="0" w:color="auto"/>
            <w:bottom w:val="none" w:sz="0" w:space="0" w:color="auto"/>
            <w:right w:val="none" w:sz="0" w:space="0" w:color="auto"/>
          </w:divBdr>
        </w:div>
        <w:div w:id="1764719802">
          <w:marLeft w:val="0"/>
          <w:marRight w:val="0"/>
          <w:marTop w:val="0"/>
          <w:marBottom w:val="0"/>
          <w:divBdr>
            <w:top w:val="none" w:sz="0" w:space="0" w:color="auto"/>
            <w:left w:val="none" w:sz="0" w:space="0" w:color="auto"/>
            <w:bottom w:val="none" w:sz="0" w:space="0" w:color="auto"/>
            <w:right w:val="none" w:sz="0" w:space="0" w:color="auto"/>
          </w:divBdr>
        </w:div>
        <w:div w:id="1793740711">
          <w:marLeft w:val="0"/>
          <w:marRight w:val="0"/>
          <w:marTop w:val="0"/>
          <w:marBottom w:val="0"/>
          <w:divBdr>
            <w:top w:val="none" w:sz="0" w:space="0" w:color="auto"/>
            <w:left w:val="none" w:sz="0" w:space="0" w:color="auto"/>
            <w:bottom w:val="none" w:sz="0" w:space="0" w:color="auto"/>
            <w:right w:val="none" w:sz="0" w:space="0" w:color="auto"/>
          </w:divBdr>
        </w:div>
        <w:div w:id="1919095245">
          <w:marLeft w:val="0"/>
          <w:marRight w:val="0"/>
          <w:marTop w:val="0"/>
          <w:marBottom w:val="0"/>
          <w:divBdr>
            <w:top w:val="none" w:sz="0" w:space="0" w:color="auto"/>
            <w:left w:val="none" w:sz="0" w:space="0" w:color="auto"/>
            <w:bottom w:val="none" w:sz="0" w:space="0" w:color="auto"/>
            <w:right w:val="none" w:sz="0" w:space="0" w:color="auto"/>
          </w:divBdr>
        </w:div>
        <w:div w:id="1945921142">
          <w:marLeft w:val="0"/>
          <w:marRight w:val="0"/>
          <w:marTop w:val="0"/>
          <w:marBottom w:val="0"/>
          <w:divBdr>
            <w:top w:val="none" w:sz="0" w:space="0" w:color="auto"/>
            <w:left w:val="none" w:sz="0" w:space="0" w:color="auto"/>
            <w:bottom w:val="none" w:sz="0" w:space="0" w:color="auto"/>
            <w:right w:val="none" w:sz="0" w:space="0" w:color="auto"/>
          </w:divBdr>
        </w:div>
        <w:div w:id="1951935925">
          <w:marLeft w:val="0"/>
          <w:marRight w:val="0"/>
          <w:marTop w:val="0"/>
          <w:marBottom w:val="0"/>
          <w:divBdr>
            <w:top w:val="none" w:sz="0" w:space="0" w:color="auto"/>
            <w:left w:val="none" w:sz="0" w:space="0" w:color="auto"/>
            <w:bottom w:val="none" w:sz="0" w:space="0" w:color="auto"/>
            <w:right w:val="none" w:sz="0" w:space="0" w:color="auto"/>
          </w:divBdr>
        </w:div>
        <w:div w:id="1979990462">
          <w:marLeft w:val="0"/>
          <w:marRight w:val="0"/>
          <w:marTop w:val="0"/>
          <w:marBottom w:val="0"/>
          <w:divBdr>
            <w:top w:val="none" w:sz="0" w:space="0" w:color="auto"/>
            <w:left w:val="none" w:sz="0" w:space="0" w:color="auto"/>
            <w:bottom w:val="none" w:sz="0" w:space="0" w:color="auto"/>
            <w:right w:val="none" w:sz="0" w:space="0" w:color="auto"/>
          </w:divBdr>
        </w:div>
        <w:div w:id="2103598763">
          <w:marLeft w:val="0"/>
          <w:marRight w:val="0"/>
          <w:marTop w:val="0"/>
          <w:marBottom w:val="0"/>
          <w:divBdr>
            <w:top w:val="none" w:sz="0" w:space="0" w:color="auto"/>
            <w:left w:val="none" w:sz="0" w:space="0" w:color="auto"/>
            <w:bottom w:val="none" w:sz="0" w:space="0" w:color="auto"/>
            <w:right w:val="none" w:sz="0" w:space="0" w:color="auto"/>
          </w:divBdr>
        </w:div>
        <w:div w:id="2111268409">
          <w:marLeft w:val="0"/>
          <w:marRight w:val="0"/>
          <w:marTop w:val="0"/>
          <w:marBottom w:val="0"/>
          <w:divBdr>
            <w:top w:val="none" w:sz="0" w:space="0" w:color="auto"/>
            <w:left w:val="none" w:sz="0" w:space="0" w:color="auto"/>
            <w:bottom w:val="none" w:sz="0" w:space="0" w:color="auto"/>
            <w:right w:val="none" w:sz="0" w:space="0" w:color="auto"/>
          </w:divBdr>
        </w:div>
      </w:divsChild>
    </w:div>
    <w:div w:id="536506944">
      <w:bodyDiv w:val="1"/>
      <w:marLeft w:val="0"/>
      <w:marRight w:val="0"/>
      <w:marTop w:val="0"/>
      <w:marBottom w:val="0"/>
      <w:divBdr>
        <w:top w:val="none" w:sz="0" w:space="0" w:color="auto"/>
        <w:left w:val="none" w:sz="0" w:space="0" w:color="auto"/>
        <w:bottom w:val="none" w:sz="0" w:space="0" w:color="auto"/>
        <w:right w:val="none" w:sz="0" w:space="0" w:color="auto"/>
      </w:divBdr>
    </w:div>
    <w:div w:id="661468561">
      <w:bodyDiv w:val="1"/>
      <w:marLeft w:val="0"/>
      <w:marRight w:val="0"/>
      <w:marTop w:val="0"/>
      <w:marBottom w:val="0"/>
      <w:divBdr>
        <w:top w:val="none" w:sz="0" w:space="0" w:color="auto"/>
        <w:left w:val="none" w:sz="0" w:space="0" w:color="auto"/>
        <w:bottom w:val="none" w:sz="0" w:space="0" w:color="auto"/>
        <w:right w:val="none" w:sz="0" w:space="0" w:color="auto"/>
      </w:divBdr>
    </w:div>
    <w:div w:id="716005663">
      <w:bodyDiv w:val="1"/>
      <w:marLeft w:val="0"/>
      <w:marRight w:val="0"/>
      <w:marTop w:val="0"/>
      <w:marBottom w:val="0"/>
      <w:divBdr>
        <w:top w:val="none" w:sz="0" w:space="0" w:color="auto"/>
        <w:left w:val="none" w:sz="0" w:space="0" w:color="auto"/>
        <w:bottom w:val="none" w:sz="0" w:space="0" w:color="auto"/>
        <w:right w:val="none" w:sz="0" w:space="0" w:color="auto"/>
      </w:divBdr>
    </w:div>
    <w:div w:id="740250019">
      <w:bodyDiv w:val="1"/>
      <w:marLeft w:val="0"/>
      <w:marRight w:val="0"/>
      <w:marTop w:val="0"/>
      <w:marBottom w:val="0"/>
      <w:divBdr>
        <w:top w:val="none" w:sz="0" w:space="0" w:color="auto"/>
        <w:left w:val="none" w:sz="0" w:space="0" w:color="auto"/>
        <w:bottom w:val="none" w:sz="0" w:space="0" w:color="auto"/>
        <w:right w:val="none" w:sz="0" w:space="0" w:color="auto"/>
      </w:divBdr>
    </w:div>
    <w:div w:id="815489664">
      <w:bodyDiv w:val="1"/>
      <w:marLeft w:val="0"/>
      <w:marRight w:val="0"/>
      <w:marTop w:val="0"/>
      <w:marBottom w:val="0"/>
      <w:divBdr>
        <w:top w:val="none" w:sz="0" w:space="0" w:color="auto"/>
        <w:left w:val="none" w:sz="0" w:space="0" w:color="auto"/>
        <w:bottom w:val="none" w:sz="0" w:space="0" w:color="auto"/>
        <w:right w:val="none" w:sz="0" w:space="0" w:color="auto"/>
      </w:divBdr>
    </w:div>
    <w:div w:id="842010490">
      <w:bodyDiv w:val="1"/>
      <w:marLeft w:val="0"/>
      <w:marRight w:val="0"/>
      <w:marTop w:val="0"/>
      <w:marBottom w:val="0"/>
      <w:divBdr>
        <w:top w:val="none" w:sz="0" w:space="0" w:color="auto"/>
        <w:left w:val="none" w:sz="0" w:space="0" w:color="auto"/>
        <w:bottom w:val="none" w:sz="0" w:space="0" w:color="auto"/>
        <w:right w:val="none" w:sz="0" w:space="0" w:color="auto"/>
      </w:divBdr>
    </w:div>
    <w:div w:id="848905767">
      <w:bodyDiv w:val="1"/>
      <w:marLeft w:val="0"/>
      <w:marRight w:val="0"/>
      <w:marTop w:val="0"/>
      <w:marBottom w:val="0"/>
      <w:divBdr>
        <w:top w:val="none" w:sz="0" w:space="0" w:color="auto"/>
        <w:left w:val="none" w:sz="0" w:space="0" w:color="auto"/>
        <w:bottom w:val="none" w:sz="0" w:space="0" w:color="auto"/>
        <w:right w:val="none" w:sz="0" w:space="0" w:color="auto"/>
      </w:divBdr>
    </w:div>
    <w:div w:id="869269696">
      <w:bodyDiv w:val="1"/>
      <w:marLeft w:val="0"/>
      <w:marRight w:val="0"/>
      <w:marTop w:val="0"/>
      <w:marBottom w:val="0"/>
      <w:divBdr>
        <w:top w:val="none" w:sz="0" w:space="0" w:color="auto"/>
        <w:left w:val="none" w:sz="0" w:space="0" w:color="auto"/>
        <w:bottom w:val="none" w:sz="0" w:space="0" w:color="auto"/>
        <w:right w:val="none" w:sz="0" w:space="0" w:color="auto"/>
      </w:divBdr>
    </w:div>
    <w:div w:id="883062563">
      <w:bodyDiv w:val="1"/>
      <w:marLeft w:val="0"/>
      <w:marRight w:val="0"/>
      <w:marTop w:val="0"/>
      <w:marBottom w:val="0"/>
      <w:divBdr>
        <w:top w:val="none" w:sz="0" w:space="0" w:color="auto"/>
        <w:left w:val="none" w:sz="0" w:space="0" w:color="auto"/>
        <w:bottom w:val="none" w:sz="0" w:space="0" w:color="auto"/>
        <w:right w:val="none" w:sz="0" w:space="0" w:color="auto"/>
      </w:divBdr>
    </w:div>
    <w:div w:id="894320690">
      <w:bodyDiv w:val="1"/>
      <w:marLeft w:val="0"/>
      <w:marRight w:val="0"/>
      <w:marTop w:val="0"/>
      <w:marBottom w:val="0"/>
      <w:divBdr>
        <w:top w:val="none" w:sz="0" w:space="0" w:color="auto"/>
        <w:left w:val="none" w:sz="0" w:space="0" w:color="auto"/>
        <w:bottom w:val="none" w:sz="0" w:space="0" w:color="auto"/>
        <w:right w:val="none" w:sz="0" w:space="0" w:color="auto"/>
      </w:divBdr>
    </w:div>
    <w:div w:id="956720144">
      <w:bodyDiv w:val="1"/>
      <w:marLeft w:val="0"/>
      <w:marRight w:val="0"/>
      <w:marTop w:val="0"/>
      <w:marBottom w:val="0"/>
      <w:divBdr>
        <w:top w:val="none" w:sz="0" w:space="0" w:color="auto"/>
        <w:left w:val="none" w:sz="0" w:space="0" w:color="auto"/>
        <w:bottom w:val="none" w:sz="0" w:space="0" w:color="auto"/>
        <w:right w:val="none" w:sz="0" w:space="0" w:color="auto"/>
      </w:divBdr>
    </w:div>
    <w:div w:id="969096199">
      <w:bodyDiv w:val="1"/>
      <w:marLeft w:val="0"/>
      <w:marRight w:val="0"/>
      <w:marTop w:val="0"/>
      <w:marBottom w:val="0"/>
      <w:divBdr>
        <w:top w:val="none" w:sz="0" w:space="0" w:color="auto"/>
        <w:left w:val="none" w:sz="0" w:space="0" w:color="auto"/>
        <w:bottom w:val="none" w:sz="0" w:space="0" w:color="auto"/>
        <w:right w:val="none" w:sz="0" w:space="0" w:color="auto"/>
      </w:divBdr>
    </w:div>
    <w:div w:id="981889317">
      <w:bodyDiv w:val="1"/>
      <w:marLeft w:val="0"/>
      <w:marRight w:val="0"/>
      <w:marTop w:val="0"/>
      <w:marBottom w:val="0"/>
      <w:divBdr>
        <w:top w:val="none" w:sz="0" w:space="0" w:color="auto"/>
        <w:left w:val="none" w:sz="0" w:space="0" w:color="auto"/>
        <w:bottom w:val="none" w:sz="0" w:space="0" w:color="auto"/>
        <w:right w:val="none" w:sz="0" w:space="0" w:color="auto"/>
      </w:divBdr>
    </w:div>
    <w:div w:id="1019939041">
      <w:bodyDiv w:val="1"/>
      <w:marLeft w:val="0"/>
      <w:marRight w:val="0"/>
      <w:marTop w:val="0"/>
      <w:marBottom w:val="0"/>
      <w:divBdr>
        <w:top w:val="none" w:sz="0" w:space="0" w:color="auto"/>
        <w:left w:val="none" w:sz="0" w:space="0" w:color="auto"/>
        <w:bottom w:val="none" w:sz="0" w:space="0" w:color="auto"/>
        <w:right w:val="none" w:sz="0" w:space="0" w:color="auto"/>
      </w:divBdr>
    </w:div>
    <w:div w:id="1027679394">
      <w:bodyDiv w:val="1"/>
      <w:marLeft w:val="0"/>
      <w:marRight w:val="0"/>
      <w:marTop w:val="0"/>
      <w:marBottom w:val="0"/>
      <w:divBdr>
        <w:top w:val="none" w:sz="0" w:space="0" w:color="auto"/>
        <w:left w:val="none" w:sz="0" w:space="0" w:color="auto"/>
        <w:bottom w:val="none" w:sz="0" w:space="0" w:color="auto"/>
        <w:right w:val="none" w:sz="0" w:space="0" w:color="auto"/>
      </w:divBdr>
    </w:div>
    <w:div w:id="1029070092">
      <w:bodyDiv w:val="1"/>
      <w:marLeft w:val="0"/>
      <w:marRight w:val="0"/>
      <w:marTop w:val="0"/>
      <w:marBottom w:val="0"/>
      <w:divBdr>
        <w:top w:val="none" w:sz="0" w:space="0" w:color="auto"/>
        <w:left w:val="none" w:sz="0" w:space="0" w:color="auto"/>
        <w:bottom w:val="none" w:sz="0" w:space="0" w:color="auto"/>
        <w:right w:val="none" w:sz="0" w:space="0" w:color="auto"/>
      </w:divBdr>
    </w:div>
    <w:div w:id="1029374477">
      <w:bodyDiv w:val="1"/>
      <w:marLeft w:val="0"/>
      <w:marRight w:val="0"/>
      <w:marTop w:val="0"/>
      <w:marBottom w:val="0"/>
      <w:divBdr>
        <w:top w:val="none" w:sz="0" w:space="0" w:color="auto"/>
        <w:left w:val="none" w:sz="0" w:space="0" w:color="auto"/>
        <w:bottom w:val="none" w:sz="0" w:space="0" w:color="auto"/>
        <w:right w:val="none" w:sz="0" w:space="0" w:color="auto"/>
      </w:divBdr>
    </w:div>
    <w:div w:id="1030029679">
      <w:bodyDiv w:val="1"/>
      <w:marLeft w:val="0"/>
      <w:marRight w:val="0"/>
      <w:marTop w:val="0"/>
      <w:marBottom w:val="0"/>
      <w:divBdr>
        <w:top w:val="none" w:sz="0" w:space="0" w:color="auto"/>
        <w:left w:val="none" w:sz="0" w:space="0" w:color="auto"/>
        <w:bottom w:val="none" w:sz="0" w:space="0" w:color="auto"/>
        <w:right w:val="none" w:sz="0" w:space="0" w:color="auto"/>
      </w:divBdr>
    </w:div>
    <w:div w:id="1039820138">
      <w:bodyDiv w:val="1"/>
      <w:marLeft w:val="0"/>
      <w:marRight w:val="0"/>
      <w:marTop w:val="0"/>
      <w:marBottom w:val="0"/>
      <w:divBdr>
        <w:top w:val="none" w:sz="0" w:space="0" w:color="auto"/>
        <w:left w:val="none" w:sz="0" w:space="0" w:color="auto"/>
        <w:bottom w:val="none" w:sz="0" w:space="0" w:color="auto"/>
        <w:right w:val="none" w:sz="0" w:space="0" w:color="auto"/>
      </w:divBdr>
    </w:div>
    <w:div w:id="1116369897">
      <w:bodyDiv w:val="1"/>
      <w:marLeft w:val="0"/>
      <w:marRight w:val="0"/>
      <w:marTop w:val="0"/>
      <w:marBottom w:val="0"/>
      <w:divBdr>
        <w:top w:val="none" w:sz="0" w:space="0" w:color="auto"/>
        <w:left w:val="none" w:sz="0" w:space="0" w:color="auto"/>
        <w:bottom w:val="none" w:sz="0" w:space="0" w:color="auto"/>
        <w:right w:val="none" w:sz="0" w:space="0" w:color="auto"/>
      </w:divBdr>
    </w:div>
    <w:div w:id="1162889815">
      <w:bodyDiv w:val="1"/>
      <w:marLeft w:val="0"/>
      <w:marRight w:val="0"/>
      <w:marTop w:val="0"/>
      <w:marBottom w:val="0"/>
      <w:divBdr>
        <w:top w:val="none" w:sz="0" w:space="0" w:color="auto"/>
        <w:left w:val="none" w:sz="0" w:space="0" w:color="auto"/>
        <w:bottom w:val="none" w:sz="0" w:space="0" w:color="auto"/>
        <w:right w:val="none" w:sz="0" w:space="0" w:color="auto"/>
      </w:divBdr>
    </w:div>
    <w:div w:id="1164510847">
      <w:bodyDiv w:val="1"/>
      <w:marLeft w:val="0"/>
      <w:marRight w:val="0"/>
      <w:marTop w:val="0"/>
      <w:marBottom w:val="0"/>
      <w:divBdr>
        <w:top w:val="none" w:sz="0" w:space="0" w:color="auto"/>
        <w:left w:val="none" w:sz="0" w:space="0" w:color="auto"/>
        <w:bottom w:val="none" w:sz="0" w:space="0" w:color="auto"/>
        <w:right w:val="none" w:sz="0" w:space="0" w:color="auto"/>
      </w:divBdr>
    </w:div>
    <w:div w:id="1176268154">
      <w:bodyDiv w:val="1"/>
      <w:marLeft w:val="0"/>
      <w:marRight w:val="0"/>
      <w:marTop w:val="0"/>
      <w:marBottom w:val="0"/>
      <w:divBdr>
        <w:top w:val="none" w:sz="0" w:space="0" w:color="auto"/>
        <w:left w:val="none" w:sz="0" w:space="0" w:color="auto"/>
        <w:bottom w:val="none" w:sz="0" w:space="0" w:color="auto"/>
        <w:right w:val="none" w:sz="0" w:space="0" w:color="auto"/>
      </w:divBdr>
    </w:div>
    <w:div w:id="1179586216">
      <w:bodyDiv w:val="1"/>
      <w:marLeft w:val="0"/>
      <w:marRight w:val="0"/>
      <w:marTop w:val="0"/>
      <w:marBottom w:val="0"/>
      <w:divBdr>
        <w:top w:val="none" w:sz="0" w:space="0" w:color="auto"/>
        <w:left w:val="none" w:sz="0" w:space="0" w:color="auto"/>
        <w:bottom w:val="none" w:sz="0" w:space="0" w:color="auto"/>
        <w:right w:val="none" w:sz="0" w:space="0" w:color="auto"/>
      </w:divBdr>
    </w:div>
    <w:div w:id="1181044719">
      <w:bodyDiv w:val="1"/>
      <w:marLeft w:val="0"/>
      <w:marRight w:val="0"/>
      <w:marTop w:val="0"/>
      <w:marBottom w:val="0"/>
      <w:divBdr>
        <w:top w:val="none" w:sz="0" w:space="0" w:color="auto"/>
        <w:left w:val="none" w:sz="0" w:space="0" w:color="auto"/>
        <w:bottom w:val="none" w:sz="0" w:space="0" w:color="auto"/>
        <w:right w:val="none" w:sz="0" w:space="0" w:color="auto"/>
      </w:divBdr>
    </w:div>
    <w:div w:id="1190530257">
      <w:bodyDiv w:val="1"/>
      <w:marLeft w:val="0"/>
      <w:marRight w:val="0"/>
      <w:marTop w:val="0"/>
      <w:marBottom w:val="0"/>
      <w:divBdr>
        <w:top w:val="none" w:sz="0" w:space="0" w:color="auto"/>
        <w:left w:val="none" w:sz="0" w:space="0" w:color="auto"/>
        <w:bottom w:val="none" w:sz="0" w:space="0" w:color="auto"/>
        <w:right w:val="none" w:sz="0" w:space="0" w:color="auto"/>
      </w:divBdr>
      <w:divsChild>
        <w:div w:id="102187771">
          <w:marLeft w:val="0"/>
          <w:marRight w:val="0"/>
          <w:marTop w:val="0"/>
          <w:marBottom w:val="0"/>
          <w:divBdr>
            <w:top w:val="none" w:sz="0" w:space="0" w:color="auto"/>
            <w:left w:val="none" w:sz="0" w:space="0" w:color="auto"/>
            <w:bottom w:val="none" w:sz="0" w:space="0" w:color="auto"/>
            <w:right w:val="none" w:sz="0" w:space="0" w:color="auto"/>
          </w:divBdr>
        </w:div>
        <w:div w:id="117652788">
          <w:marLeft w:val="0"/>
          <w:marRight w:val="0"/>
          <w:marTop w:val="0"/>
          <w:marBottom w:val="0"/>
          <w:divBdr>
            <w:top w:val="none" w:sz="0" w:space="0" w:color="auto"/>
            <w:left w:val="none" w:sz="0" w:space="0" w:color="auto"/>
            <w:bottom w:val="none" w:sz="0" w:space="0" w:color="auto"/>
            <w:right w:val="none" w:sz="0" w:space="0" w:color="auto"/>
          </w:divBdr>
        </w:div>
        <w:div w:id="137068427">
          <w:marLeft w:val="0"/>
          <w:marRight w:val="0"/>
          <w:marTop w:val="0"/>
          <w:marBottom w:val="0"/>
          <w:divBdr>
            <w:top w:val="none" w:sz="0" w:space="0" w:color="auto"/>
            <w:left w:val="none" w:sz="0" w:space="0" w:color="auto"/>
            <w:bottom w:val="none" w:sz="0" w:space="0" w:color="auto"/>
            <w:right w:val="none" w:sz="0" w:space="0" w:color="auto"/>
          </w:divBdr>
        </w:div>
        <w:div w:id="228081771">
          <w:marLeft w:val="0"/>
          <w:marRight w:val="0"/>
          <w:marTop w:val="0"/>
          <w:marBottom w:val="0"/>
          <w:divBdr>
            <w:top w:val="none" w:sz="0" w:space="0" w:color="auto"/>
            <w:left w:val="none" w:sz="0" w:space="0" w:color="auto"/>
            <w:bottom w:val="none" w:sz="0" w:space="0" w:color="auto"/>
            <w:right w:val="none" w:sz="0" w:space="0" w:color="auto"/>
          </w:divBdr>
        </w:div>
        <w:div w:id="363097625">
          <w:marLeft w:val="0"/>
          <w:marRight w:val="0"/>
          <w:marTop w:val="0"/>
          <w:marBottom w:val="0"/>
          <w:divBdr>
            <w:top w:val="none" w:sz="0" w:space="0" w:color="auto"/>
            <w:left w:val="none" w:sz="0" w:space="0" w:color="auto"/>
            <w:bottom w:val="none" w:sz="0" w:space="0" w:color="auto"/>
            <w:right w:val="none" w:sz="0" w:space="0" w:color="auto"/>
          </w:divBdr>
        </w:div>
        <w:div w:id="386690295">
          <w:marLeft w:val="0"/>
          <w:marRight w:val="0"/>
          <w:marTop w:val="0"/>
          <w:marBottom w:val="0"/>
          <w:divBdr>
            <w:top w:val="none" w:sz="0" w:space="0" w:color="auto"/>
            <w:left w:val="none" w:sz="0" w:space="0" w:color="auto"/>
            <w:bottom w:val="none" w:sz="0" w:space="0" w:color="auto"/>
            <w:right w:val="none" w:sz="0" w:space="0" w:color="auto"/>
          </w:divBdr>
        </w:div>
        <w:div w:id="451288936">
          <w:marLeft w:val="0"/>
          <w:marRight w:val="0"/>
          <w:marTop w:val="0"/>
          <w:marBottom w:val="0"/>
          <w:divBdr>
            <w:top w:val="none" w:sz="0" w:space="0" w:color="auto"/>
            <w:left w:val="none" w:sz="0" w:space="0" w:color="auto"/>
            <w:bottom w:val="none" w:sz="0" w:space="0" w:color="auto"/>
            <w:right w:val="none" w:sz="0" w:space="0" w:color="auto"/>
          </w:divBdr>
        </w:div>
        <w:div w:id="459155294">
          <w:marLeft w:val="0"/>
          <w:marRight w:val="0"/>
          <w:marTop w:val="0"/>
          <w:marBottom w:val="0"/>
          <w:divBdr>
            <w:top w:val="none" w:sz="0" w:space="0" w:color="auto"/>
            <w:left w:val="none" w:sz="0" w:space="0" w:color="auto"/>
            <w:bottom w:val="none" w:sz="0" w:space="0" w:color="auto"/>
            <w:right w:val="none" w:sz="0" w:space="0" w:color="auto"/>
          </w:divBdr>
        </w:div>
        <w:div w:id="639698463">
          <w:marLeft w:val="0"/>
          <w:marRight w:val="0"/>
          <w:marTop w:val="0"/>
          <w:marBottom w:val="0"/>
          <w:divBdr>
            <w:top w:val="none" w:sz="0" w:space="0" w:color="auto"/>
            <w:left w:val="none" w:sz="0" w:space="0" w:color="auto"/>
            <w:bottom w:val="none" w:sz="0" w:space="0" w:color="auto"/>
            <w:right w:val="none" w:sz="0" w:space="0" w:color="auto"/>
          </w:divBdr>
        </w:div>
        <w:div w:id="855466273">
          <w:marLeft w:val="0"/>
          <w:marRight w:val="0"/>
          <w:marTop w:val="0"/>
          <w:marBottom w:val="0"/>
          <w:divBdr>
            <w:top w:val="none" w:sz="0" w:space="0" w:color="auto"/>
            <w:left w:val="none" w:sz="0" w:space="0" w:color="auto"/>
            <w:bottom w:val="none" w:sz="0" w:space="0" w:color="auto"/>
            <w:right w:val="none" w:sz="0" w:space="0" w:color="auto"/>
          </w:divBdr>
        </w:div>
        <w:div w:id="873077527">
          <w:marLeft w:val="0"/>
          <w:marRight w:val="0"/>
          <w:marTop w:val="0"/>
          <w:marBottom w:val="0"/>
          <w:divBdr>
            <w:top w:val="none" w:sz="0" w:space="0" w:color="auto"/>
            <w:left w:val="none" w:sz="0" w:space="0" w:color="auto"/>
            <w:bottom w:val="none" w:sz="0" w:space="0" w:color="auto"/>
            <w:right w:val="none" w:sz="0" w:space="0" w:color="auto"/>
          </w:divBdr>
        </w:div>
        <w:div w:id="889537256">
          <w:marLeft w:val="0"/>
          <w:marRight w:val="0"/>
          <w:marTop w:val="0"/>
          <w:marBottom w:val="0"/>
          <w:divBdr>
            <w:top w:val="none" w:sz="0" w:space="0" w:color="auto"/>
            <w:left w:val="none" w:sz="0" w:space="0" w:color="auto"/>
            <w:bottom w:val="none" w:sz="0" w:space="0" w:color="auto"/>
            <w:right w:val="none" w:sz="0" w:space="0" w:color="auto"/>
          </w:divBdr>
        </w:div>
        <w:div w:id="991519093">
          <w:marLeft w:val="0"/>
          <w:marRight w:val="0"/>
          <w:marTop w:val="0"/>
          <w:marBottom w:val="0"/>
          <w:divBdr>
            <w:top w:val="none" w:sz="0" w:space="0" w:color="auto"/>
            <w:left w:val="none" w:sz="0" w:space="0" w:color="auto"/>
            <w:bottom w:val="none" w:sz="0" w:space="0" w:color="auto"/>
            <w:right w:val="none" w:sz="0" w:space="0" w:color="auto"/>
          </w:divBdr>
        </w:div>
        <w:div w:id="1060713798">
          <w:marLeft w:val="0"/>
          <w:marRight w:val="0"/>
          <w:marTop w:val="0"/>
          <w:marBottom w:val="0"/>
          <w:divBdr>
            <w:top w:val="none" w:sz="0" w:space="0" w:color="auto"/>
            <w:left w:val="none" w:sz="0" w:space="0" w:color="auto"/>
            <w:bottom w:val="none" w:sz="0" w:space="0" w:color="auto"/>
            <w:right w:val="none" w:sz="0" w:space="0" w:color="auto"/>
          </w:divBdr>
        </w:div>
        <w:div w:id="1119448604">
          <w:marLeft w:val="0"/>
          <w:marRight w:val="0"/>
          <w:marTop w:val="0"/>
          <w:marBottom w:val="0"/>
          <w:divBdr>
            <w:top w:val="none" w:sz="0" w:space="0" w:color="auto"/>
            <w:left w:val="none" w:sz="0" w:space="0" w:color="auto"/>
            <w:bottom w:val="none" w:sz="0" w:space="0" w:color="auto"/>
            <w:right w:val="none" w:sz="0" w:space="0" w:color="auto"/>
          </w:divBdr>
        </w:div>
        <w:div w:id="1131092703">
          <w:marLeft w:val="0"/>
          <w:marRight w:val="0"/>
          <w:marTop w:val="0"/>
          <w:marBottom w:val="0"/>
          <w:divBdr>
            <w:top w:val="none" w:sz="0" w:space="0" w:color="auto"/>
            <w:left w:val="none" w:sz="0" w:space="0" w:color="auto"/>
            <w:bottom w:val="none" w:sz="0" w:space="0" w:color="auto"/>
            <w:right w:val="none" w:sz="0" w:space="0" w:color="auto"/>
          </w:divBdr>
        </w:div>
        <w:div w:id="1178886611">
          <w:marLeft w:val="0"/>
          <w:marRight w:val="0"/>
          <w:marTop w:val="0"/>
          <w:marBottom w:val="0"/>
          <w:divBdr>
            <w:top w:val="none" w:sz="0" w:space="0" w:color="auto"/>
            <w:left w:val="none" w:sz="0" w:space="0" w:color="auto"/>
            <w:bottom w:val="none" w:sz="0" w:space="0" w:color="auto"/>
            <w:right w:val="none" w:sz="0" w:space="0" w:color="auto"/>
          </w:divBdr>
        </w:div>
        <w:div w:id="1186551679">
          <w:marLeft w:val="0"/>
          <w:marRight w:val="0"/>
          <w:marTop w:val="0"/>
          <w:marBottom w:val="0"/>
          <w:divBdr>
            <w:top w:val="none" w:sz="0" w:space="0" w:color="auto"/>
            <w:left w:val="none" w:sz="0" w:space="0" w:color="auto"/>
            <w:bottom w:val="none" w:sz="0" w:space="0" w:color="auto"/>
            <w:right w:val="none" w:sz="0" w:space="0" w:color="auto"/>
          </w:divBdr>
        </w:div>
        <w:div w:id="1202205373">
          <w:marLeft w:val="0"/>
          <w:marRight w:val="0"/>
          <w:marTop w:val="0"/>
          <w:marBottom w:val="0"/>
          <w:divBdr>
            <w:top w:val="none" w:sz="0" w:space="0" w:color="auto"/>
            <w:left w:val="none" w:sz="0" w:space="0" w:color="auto"/>
            <w:bottom w:val="none" w:sz="0" w:space="0" w:color="auto"/>
            <w:right w:val="none" w:sz="0" w:space="0" w:color="auto"/>
          </w:divBdr>
        </w:div>
        <w:div w:id="1267617900">
          <w:marLeft w:val="0"/>
          <w:marRight w:val="0"/>
          <w:marTop w:val="0"/>
          <w:marBottom w:val="0"/>
          <w:divBdr>
            <w:top w:val="none" w:sz="0" w:space="0" w:color="auto"/>
            <w:left w:val="none" w:sz="0" w:space="0" w:color="auto"/>
            <w:bottom w:val="none" w:sz="0" w:space="0" w:color="auto"/>
            <w:right w:val="none" w:sz="0" w:space="0" w:color="auto"/>
          </w:divBdr>
        </w:div>
        <w:div w:id="1286541138">
          <w:marLeft w:val="0"/>
          <w:marRight w:val="0"/>
          <w:marTop w:val="0"/>
          <w:marBottom w:val="0"/>
          <w:divBdr>
            <w:top w:val="none" w:sz="0" w:space="0" w:color="auto"/>
            <w:left w:val="none" w:sz="0" w:space="0" w:color="auto"/>
            <w:bottom w:val="none" w:sz="0" w:space="0" w:color="auto"/>
            <w:right w:val="none" w:sz="0" w:space="0" w:color="auto"/>
          </w:divBdr>
        </w:div>
        <w:div w:id="1370842276">
          <w:marLeft w:val="0"/>
          <w:marRight w:val="0"/>
          <w:marTop w:val="0"/>
          <w:marBottom w:val="0"/>
          <w:divBdr>
            <w:top w:val="none" w:sz="0" w:space="0" w:color="auto"/>
            <w:left w:val="none" w:sz="0" w:space="0" w:color="auto"/>
            <w:bottom w:val="none" w:sz="0" w:space="0" w:color="auto"/>
            <w:right w:val="none" w:sz="0" w:space="0" w:color="auto"/>
          </w:divBdr>
        </w:div>
        <w:div w:id="1473208032">
          <w:marLeft w:val="0"/>
          <w:marRight w:val="0"/>
          <w:marTop w:val="0"/>
          <w:marBottom w:val="0"/>
          <w:divBdr>
            <w:top w:val="none" w:sz="0" w:space="0" w:color="auto"/>
            <w:left w:val="none" w:sz="0" w:space="0" w:color="auto"/>
            <w:bottom w:val="none" w:sz="0" w:space="0" w:color="auto"/>
            <w:right w:val="none" w:sz="0" w:space="0" w:color="auto"/>
          </w:divBdr>
        </w:div>
        <w:div w:id="1485506241">
          <w:marLeft w:val="0"/>
          <w:marRight w:val="0"/>
          <w:marTop w:val="0"/>
          <w:marBottom w:val="0"/>
          <w:divBdr>
            <w:top w:val="none" w:sz="0" w:space="0" w:color="auto"/>
            <w:left w:val="none" w:sz="0" w:space="0" w:color="auto"/>
            <w:bottom w:val="none" w:sz="0" w:space="0" w:color="auto"/>
            <w:right w:val="none" w:sz="0" w:space="0" w:color="auto"/>
          </w:divBdr>
        </w:div>
        <w:div w:id="1496650614">
          <w:marLeft w:val="0"/>
          <w:marRight w:val="0"/>
          <w:marTop w:val="0"/>
          <w:marBottom w:val="0"/>
          <w:divBdr>
            <w:top w:val="none" w:sz="0" w:space="0" w:color="auto"/>
            <w:left w:val="none" w:sz="0" w:space="0" w:color="auto"/>
            <w:bottom w:val="none" w:sz="0" w:space="0" w:color="auto"/>
            <w:right w:val="none" w:sz="0" w:space="0" w:color="auto"/>
          </w:divBdr>
        </w:div>
        <w:div w:id="1511263253">
          <w:marLeft w:val="0"/>
          <w:marRight w:val="0"/>
          <w:marTop w:val="0"/>
          <w:marBottom w:val="0"/>
          <w:divBdr>
            <w:top w:val="none" w:sz="0" w:space="0" w:color="auto"/>
            <w:left w:val="none" w:sz="0" w:space="0" w:color="auto"/>
            <w:bottom w:val="none" w:sz="0" w:space="0" w:color="auto"/>
            <w:right w:val="none" w:sz="0" w:space="0" w:color="auto"/>
          </w:divBdr>
        </w:div>
        <w:div w:id="1518545566">
          <w:marLeft w:val="0"/>
          <w:marRight w:val="0"/>
          <w:marTop w:val="0"/>
          <w:marBottom w:val="0"/>
          <w:divBdr>
            <w:top w:val="none" w:sz="0" w:space="0" w:color="auto"/>
            <w:left w:val="none" w:sz="0" w:space="0" w:color="auto"/>
            <w:bottom w:val="none" w:sz="0" w:space="0" w:color="auto"/>
            <w:right w:val="none" w:sz="0" w:space="0" w:color="auto"/>
          </w:divBdr>
        </w:div>
        <w:div w:id="1536387188">
          <w:marLeft w:val="0"/>
          <w:marRight w:val="0"/>
          <w:marTop w:val="0"/>
          <w:marBottom w:val="0"/>
          <w:divBdr>
            <w:top w:val="none" w:sz="0" w:space="0" w:color="auto"/>
            <w:left w:val="none" w:sz="0" w:space="0" w:color="auto"/>
            <w:bottom w:val="none" w:sz="0" w:space="0" w:color="auto"/>
            <w:right w:val="none" w:sz="0" w:space="0" w:color="auto"/>
          </w:divBdr>
        </w:div>
        <w:div w:id="1564414139">
          <w:marLeft w:val="0"/>
          <w:marRight w:val="0"/>
          <w:marTop w:val="0"/>
          <w:marBottom w:val="0"/>
          <w:divBdr>
            <w:top w:val="none" w:sz="0" w:space="0" w:color="auto"/>
            <w:left w:val="none" w:sz="0" w:space="0" w:color="auto"/>
            <w:bottom w:val="none" w:sz="0" w:space="0" w:color="auto"/>
            <w:right w:val="none" w:sz="0" w:space="0" w:color="auto"/>
          </w:divBdr>
        </w:div>
        <w:div w:id="1593733591">
          <w:marLeft w:val="0"/>
          <w:marRight w:val="0"/>
          <w:marTop w:val="0"/>
          <w:marBottom w:val="0"/>
          <w:divBdr>
            <w:top w:val="none" w:sz="0" w:space="0" w:color="auto"/>
            <w:left w:val="none" w:sz="0" w:space="0" w:color="auto"/>
            <w:bottom w:val="none" w:sz="0" w:space="0" w:color="auto"/>
            <w:right w:val="none" w:sz="0" w:space="0" w:color="auto"/>
          </w:divBdr>
        </w:div>
        <w:div w:id="1608583969">
          <w:marLeft w:val="0"/>
          <w:marRight w:val="0"/>
          <w:marTop w:val="0"/>
          <w:marBottom w:val="0"/>
          <w:divBdr>
            <w:top w:val="none" w:sz="0" w:space="0" w:color="auto"/>
            <w:left w:val="none" w:sz="0" w:space="0" w:color="auto"/>
            <w:bottom w:val="none" w:sz="0" w:space="0" w:color="auto"/>
            <w:right w:val="none" w:sz="0" w:space="0" w:color="auto"/>
          </w:divBdr>
        </w:div>
        <w:div w:id="1639214783">
          <w:marLeft w:val="0"/>
          <w:marRight w:val="0"/>
          <w:marTop w:val="0"/>
          <w:marBottom w:val="0"/>
          <w:divBdr>
            <w:top w:val="none" w:sz="0" w:space="0" w:color="auto"/>
            <w:left w:val="none" w:sz="0" w:space="0" w:color="auto"/>
            <w:bottom w:val="none" w:sz="0" w:space="0" w:color="auto"/>
            <w:right w:val="none" w:sz="0" w:space="0" w:color="auto"/>
          </w:divBdr>
        </w:div>
        <w:div w:id="1663391745">
          <w:marLeft w:val="0"/>
          <w:marRight w:val="0"/>
          <w:marTop w:val="0"/>
          <w:marBottom w:val="0"/>
          <w:divBdr>
            <w:top w:val="none" w:sz="0" w:space="0" w:color="auto"/>
            <w:left w:val="none" w:sz="0" w:space="0" w:color="auto"/>
            <w:bottom w:val="none" w:sz="0" w:space="0" w:color="auto"/>
            <w:right w:val="none" w:sz="0" w:space="0" w:color="auto"/>
          </w:divBdr>
        </w:div>
        <w:div w:id="1682003442">
          <w:marLeft w:val="0"/>
          <w:marRight w:val="0"/>
          <w:marTop w:val="0"/>
          <w:marBottom w:val="0"/>
          <w:divBdr>
            <w:top w:val="none" w:sz="0" w:space="0" w:color="auto"/>
            <w:left w:val="none" w:sz="0" w:space="0" w:color="auto"/>
            <w:bottom w:val="none" w:sz="0" w:space="0" w:color="auto"/>
            <w:right w:val="none" w:sz="0" w:space="0" w:color="auto"/>
          </w:divBdr>
        </w:div>
        <w:div w:id="1706444496">
          <w:marLeft w:val="0"/>
          <w:marRight w:val="0"/>
          <w:marTop w:val="0"/>
          <w:marBottom w:val="0"/>
          <w:divBdr>
            <w:top w:val="none" w:sz="0" w:space="0" w:color="auto"/>
            <w:left w:val="none" w:sz="0" w:space="0" w:color="auto"/>
            <w:bottom w:val="none" w:sz="0" w:space="0" w:color="auto"/>
            <w:right w:val="none" w:sz="0" w:space="0" w:color="auto"/>
          </w:divBdr>
        </w:div>
        <w:div w:id="1759327634">
          <w:marLeft w:val="0"/>
          <w:marRight w:val="0"/>
          <w:marTop w:val="0"/>
          <w:marBottom w:val="0"/>
          <w:divBdr>
            <w:top w:val="none" w:sz="0" w:space="0" w:color="auto"/>
            <w:left w:val="none" w:sz="0" w:space="0" w:color="auto"/>
            <w:bottom w:val="none" w:sz="0" w:space="0" w:color="auto"/>
            <w:right w:val="none" w:sz="0" w:space="0" w:color="auto"/>
          </w:divBdr>
        </w:div>
        <w:div w:id="1803573930">
          <w:marLeft w:val="0"/>
          <w:marRight w:val="0"/>
          <w:marTop w:val="0"/>
          <w:marBottom w:val="0"/>
          <w:divBdr>
            <w:top w:val="none" w:sz="0" w:space="0" w:color="auto"/>
            <w:left w:val="none" w:sz="0" w:space="0" w:color="auto"/>
            <w:bottom w:val="none" w:sz="0" w:space="0" w:color="auto"/>
            <w:right w:val="none" w:sz="0" w:space="0" w:color="auto"/>
          </w:divBdr>
        </w:div>
        <w:div w:id="1842042786">
          <w:marLeft w:val="0"/>
          <w:marRight w:val="0"/>
          <w:marTop w:val="0"/>
          <w:marBottom w:val="0"/>
          <w:divBdr>
            <w:top w:val="none" w:sz="0" w:space="0" w:color="auto"/>
            <w:left w:val="none" w:sz="0" w:space="0" w:color="auto"/>
            <w:bottom w:val="none" w:sz="0" w:space="0" w:color="auto"/>
            <w:right w:val="none" w:sz="0" w:space="0" w:color="auto"/>
          </w:divBdr>
        </w:div>
        <w:div w:id="1879661279">
          <w:marLeft w:val="0"/>
          <w:marRight w:val="0"/>
          <w:marTop w:val="0"/>
          <w:marBottom w:val="0"/>
          <w:divBdr>
            <w:top w:val="none" w:sz="0" w:space="0" w:color="auto"/>
            <w:left w:val="none" w:sz="0" w:space="0" w:color="auto"/>
            <w:bottom w:val="none" w:sz="0" w:space="0" w:color="auto"/>
            <w:right w:val="none" w:sz="0" w:space="0" w:color="auto"/>
          </w:divBdr>
        </w:div>
        <w:div w:id="1926301694">
          <w:marLeft w:val="0"/>
          <w:marRight w:val="0"/>
          <w:marTop w:val="0"/>
          <w:marBottom w:val="0"/>
          <w:divBdr>
            <w:top w:val="none" w:sz="0" w:space="0" w:color="auto"/>
            <w:left w:val="none" w:sz="0" w:space="0" w:color="auto"/>
            <w:bottom w:val="none" w:sz="0" w:space="0" w:color="auto"/>
            <w:right w:val="none" w:sz="0" w:space="0" w:color="auto"/>
          </w:divBdr>
        </w:div>
        <w:div w:id="1932011679">
          <w:marLeft w:val="0"/>
          <w:marRight w:val="0"/>
          <w:marTop w:val="0"/>
          <w:marBottom w:val="0"/>
          <w:divBdr>
            <w:top w:val="none" w:sz="0" w:space="0" w:color="auto"/>
            <w:left w:val="none" w:sz="0" w:space="0" w:color="auto"/>
            <w:bottom w:val="none" w:sz="0" w:space="0" w:color="auto"/>
            <w:right w:val="none" w:sz="0" w:space="0" w:color="auto"/>
          </w:divBdr>
        </w:div>
        <w:div w:id="1951936958">
          <w:marLeft w:val="0"/>
          <w:marRight w:val="0"/>
          <w:marTop w:val="0"/>
          <w:marBottom w:val="0"/>
          <w:divBdr>
            <w:top w:val="none" w:sz="0" w:space="0" w:color="auto"/>
            <w:left w:val="none" w:sz="0" w:space="0" w:color="auto"/>
            <w:bottom w:val="none" w:sz="0" w:space="0" w:color="auto"/>
            <w:right w:val="none" w:sz="0" w:space="0" w:color="auto"/>
          </w:divBdr>
        </w:div>
        <w:div w:id="1972402573">
          <w:marLeft w:val="0"/>
          <w:marRight w:val="0"/>
          <w:marTop w:val="0"/>
          <w:marBottom w:val="0"/>
          <w:divBdr>
            <w:top w:val="none" w:sz="0" w:space="0" w:color="auto"/>
            <w:left w:val="none" w:sz="0" w:space="0" w:color="auto"/>
            <w:bottom w:val="none" w:sz="0" w:space="0" w:color="auto"/>
            <w:right w:val="none" w:sz="0" w:space="0" w:color="auto"/>
          </w:divBdr>
        </w:div>
        <w:div w:id="2110462640">
          <w:marLeft w:val="0"/>
          <w:marRight w:val="0"/>
          <w:marTop w:val="0"/>
          <w:marBottom w:val="0"/>
          <w:divBdr>
            <w:top w:val="none" w:sz="0" w:space="0" w:color="auto"/>
            <w:left w:val="none" w:sz="0" w:space="0" w:color="auto"/>
            <w:bottom w:val="none" w:sz="0" w:space="0" w:color="auto"/>
            <w:right w:val="none" w:sz="0" w:space="0" w:color="auto"/>
          </w:divBdr>
        </w:div>
      </w:divsChild>
    </w:div>
    <w:div w:id="1242912245">
      <w:bodyDiv w:val="1"/>
      <w:marLeft w:val="0"/>
      <w:marRight w:val="0"/>
      <w:marTop w:val="0"/>
      <w:marBottom w:val="0"/>
      <w:divBdr>
        <w:top w:val="none" w:sz="0" w:space="0" w:color="auto"/>
        <w:left w:val="none" w:sz="0" w:space="0" w:color="auto"/>
        <w:bottom w:val="none" w:sz="0" w:space="0" w:color="auto"/>
        <w:right w:val="none" w:sz="0" w:space="0" w:color="auto"/>
      </w:divBdr>
    </w:div>
    <w:div w:id="1247030494">
      <w:bodyDiv w:val="1"/>
      <w:marLeft w:val="0"/>
      <w:marRight w:val="0"/>
      <w:marTop w:val="0"/>
      <w:marBottom w:val="0"/>
      <w:divBdr>
        <w:top w:val="none" w:sz="0" w:space="0" w:color="auto"/>
        <w:left w:val="none" w:sz="0" w:space="0" w:color="auto"/>
        <w:bottom w:val="none" w:sz="0" w:space="0" w:color="auto"/>
        <w:right w:val="none" w:sz="0" w:space="0" w:color="auto"/>
      </w:divBdr>
      <w:divsChild>
        <w:div w:id="319579051">
          <w:marLeft w:val="0"/>
          <w:marRight w:val="0"/>
          <w:marTop w:val="0"/>
          <w:marBottom w:val="0"/>
          <w:divBdr>
            <w:top w:val="none" w:sz="0" w:space="0" w:color="auto"/>
            <w:left w:val="none" w:sz="0" w:space="0" w:color="auto"/>
            <w:bottom w:val="none" w:sz="0" w:space="0" w:color="auto"/>
            <w:right w:val="none" w:sz="0" w:space="0" w:color="auto"/>
          </w:divBdr>
        </w:div>
        <w:div w:id="783572675">
          <w:marLeft w:val="0"/>
          <w:marRight w:val="0"/>
          <w:marTop w:val="225"/>
          <w:marBottom w:val="180"/>
          <w:divBdr>
            <w:top w:val="single" w:sz="6" w:space="0" w:color="D7D7D7"/>
            <w:left w:val="none" w:sz="0" w:space="0" w:color="auto"/>
            <w:bottom w:val="single" w:sz="6" w:space="0" w:color="D7D7D7"/>
            <w:right w:val="none" w:sz="0" w:space="0" w:color="auto"/>
          </w:divBdr>
          <w:divsChild>
            <w:div w:id="982124035">
              <w:marLeft w:val="0"/>
              <w:marRight w:val="0"/>
              <w:marTop w:val="0"/>
              <w:marBottom w:val="0"/>
              <w:divBdr>
                <w:top w:val="none" w:sz="0" w:space="0" w:color="auto"/>
                <w:left w:val="none" w:sz="0" w:space="0" w:color="auto"/>
                <w:bottom w:val="none" w:sz="0" w:space="0" w:color="auto"/>
                <w:right w:val="none" w:sz="0" w:space="0" w:color="auto"/>
              </w:divBdr>
            </w:div>
            <w:div w:id="17481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80123">
      <w:bodyDiv w:val="1"/>
      <w:marLeft w:val="0"/>
      <w:marRight w:val="0"/>
      <w:marTop w:val="0"/>
      <w:marBottom w:val="0"/>
      <w:divBdr>
        <w:top w:val="none" w:sz="0" w:space="0" w:color="auto"/>
        <w:left w:val="none" w:sz="0" w:space="0" w:color="auto"/>
        <w:bottom w:val="none" w:sz="0" w:space="0" w:color="auto"/>
        <w:right w:val="none" w:sz="0" w:space="0" w:color="auto"/>
      </w:divBdr>
    </w:div>
    <w:div w:id="1310862303">
      <w:bodyDiv w:val="1"/>
      <w:marLeft w:val="0"/>
      <w:marRight w:val="0"/>
      <w:marTop w:val="0"/>
      <w:marBottom w:val="0"/>
      <w:divBdr>
        <w:top w:val="none" w:sz="0" w:space="0" w:color="auto"/>
        <w:left w:val="none" w:sz="0" w:space="0" w:color="auto"/>
        <w:bottom w:val="none" w:sz="0" w:space="0" w:color="auto"/>
        <w:right w:val="none" w:sz="0" w:space="0" w:color="auto"/>
      </w:divBdr>
    </w:div>
    <w:div w:id="1393895040">
      <w:bodyDiv w:val="1"/>
      <w:marLeft w:val="0"/>
      <w:marRight w:val="0"/>
      <w:marTop w:val="0"/>
      <w:marBottom w:val="0"/>
      <w:divBdr>
        <w:top w:val="none" w:sz="0" w:space="0" w:color="auto"/>
        <w:left w:val="none" w:sz="0" w:space="0" w:color="auto"/>
        <w:bottom w:val="none" w:sz="0" w:space="0" w:color="auto"/>
        <w:right w:val="none" w:sz="0" w:space="0" w:color="auto"/>
      </w:divBdr>
    </w:div>
    <w:div w:id="1398429669">
      <w:bodyDiv w:val="1"/>
      <w:marLeft w:val="0"/>
      <w:marRight w:val="0"/>
      <w:marTop w:val="0"/>
      <w:marBottom w:val="0"/>
      <w:divBdr>
        <w:top w:val="none" w:sz="0" w:space="0" w:color="auto"/>
        <w:left w:val="none" w:sz="0" w:space="0" w:color="auto"/>
        <w:bottom w:val="none" w:sz="0" w:space="0" w:color="auto"/>
        <w:right w:val="none" w:sz="0" w:space="0" w:color="auto"/>
      </w:divBdr>
    </w:div>
    <w:div w:id="1422020165">
      <w:bodyDiv w:val="1"/>
      <w:marLeft w:val="0"/>
      <w:marRight w:val="0"/>
      <w:marTop w:val="0"/>
      <w:marBottom w:val="0"/>
      <w:divBdr>
        <w:top w:val="none" w:sz="0" w:space="0" w:color="auto"/>
        <w:left w:val="none" w:sz="0" w:space="0" w:color="auto"/>
        <w:bottom w:val="none" w:sz="0" w:space="0" w:color="auto"/>
        <w:right w:val="none" w:sz="0" w:space="0" w:color="auto"/>
      </w:divBdr>
    </w:div>
    <w:div w:id="1422529044">
      <w:bodyDiv w:val="1"/>
      <w:marLeft w:val="0"/>
      <w:marRight w:val="0"/>
      <w:marTop w:val="0"/>
      <w:marBottom w:val="0"/>
      <w:divBdr>
        <w:top w:val="none" w:sz="0" w:space="0" w:color="auto"/>
        <w:left w:val="none" w:sz="0" w:space="0" w:color="auto"/>
        <w:bottom w:val="none" w:sz="0" w:space="0" w:color="auto"/>
        <w:right w:val="none" w:sz="0" w:space="0" w:color="auto"/>
      </w:divBdr>
      <w:divsChild>
        <w:div w:id="932393559">
          <w:marLeft w:val="0"/>
          <w:marRight w:val="0"/>
          <w:marTop w:val="225"/>
          <w:marBottom w:val="225"/>
          <w:divBdr>
            <w:top w:val="none" w:sz="0" w:space="0" w:color="auto"/>
            <w:left w:val="none" w:sz="0" w:space="0" w:color="auto"/>
            <w:bottom w:val="none" w:sz="0" w:space="0" w:color="auto"/>
            <w:right w:val="none" w:sz="0" w:space="0" w:color="auto"/>
          </w:divBdr>
          <w:divsChild>
            <w:div w:id="130296108">
              <w:marLeft w:val="0"/>
              <w:marRight w:val="0"/>
              <w:marTop w:val="0"/>
              <w:marBottom w:val="0"/>
              <w:divBdr>
                <w:top w:val="none" w:sz="0" w:space="0" w:color="auto"/>
                <w:left w:val="none" w:sz="0" w:space="0" w:color="auto"/>
                <w:bottom w:val="none" w:sz="0" w:space="0" w:color="auto"/>
                <w:right w:val="none" w:sz="0" w:space="0" w:color="auto"/>
              </w:divBdr>
              <w:divsChild>
                <w:div w:id="888684542">
                  <w:marLeft w:val="0"/>
                  <w:marRight w:val="0"/>
                  <w:marTop w:val="0"/>
                  <w:marBottom w:val="0"/>
                  <w:divBdr>
                    <w:top w:val="none" w:sz="0" w:space="0" w:color="auto"/>
                    <w:left w:val="none" w:sz="0" w:space="0" w:color="auto"/>
                    <w:bottom w:val="none" w:sz="0" w:space="0" w:color="auto"/>
                    <w:right w:val="none" w:sz="0" w:space="0" w:color="auto"/>
                  </w:divBdr>
                  <w:divsChild>
                    <w:div w:id="20225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22350">
              <w:marLeft w:val="0"/>
              <w:marRight w:val="0"/>
              <w:marTop w:val="225"/>
              <w:marBottom w:val="225"/>
              <w:divBdr>
                <w:top w:val="none" w:sz="0" w:space="0" w:color="auto"/>
                <w:left w:val="none" w:sz="0" w:space="0" w:color="auto"/>
                <w:bottom w:val="none" w:sz="0" w:space="0" w:color="auto"/>
                <w:right w:val="none" w:sz="0" w:space="0" w:color="auto"/>
              </w:divBdr>
              <w:divsChild>
                <w:div w:id="44835363">
                  <w:marLeft w:val="0"/>
                  <w:marRight w:val="0"/>
                  <w:marTop w:val="0"/>
                  <w:marBottom w:val="0"/>
                  <w:divBdr>
                    <w:top w:val="none" w:sz="0" w:space="0" w:color="auto"/>
                    <w:left w:val="none" w:sz="0" w:space="0" w:color="auto"/>
                    <w:bottom w:val="none" w:sz="0" w:space="0" w:color="auto"/>
                    <w:right w:val="none" w:sz="0" w:space="0" w:color="auto"/>
                  </w:divBdr>
                </w:div>
                <w:div w:id="89053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01323">
      <w:bodyDiv w:val="1"/>
      <w:marLeft w:val="0"/>
      <w:marRight w:val="0"/>
      <w:marTop w:val="0"/>
      <w:marBottom w:val="0"/>
      <w:divBdr>
        <w:top w:val="none" w:sz="0" w:space="0" w:color="auto"/>
        <w:left w:val="none" w:sz="0" w:space="0" w:color="auto"/>
        <w:bottom w:val="none" w:sz="0" w:space="0" w:color="auto"/>
        <w:right w:val="none" w:sz="0" w:space="0" w:color="auto"/>
      </w:divBdr>
    </w:div>
    <w:div w:id="1461459158">
      <w:bodyDiv w:val="1"/>
      <w:marLeft w:val="0"/>
      <w:marRight w:val="0"/>
      <w:marTop w:val="0"/>
      <w:marBottom w:val="0"/>
      <w:divBdr>
        <w:top w:val="none" w:sz="0" w:space="0" w:color="auto"/>
        <w:left w:val="none" w:sz="0" w:space="0" w:color="auto"/>
        <w:bottom w:val="none" w:sz="0" w:space="0" w:color="auto"/>
        <w:right w:val="none" w:sz="0" w:space="0" w:color="auto"/>
      </w:divBdr>
      <w:divsChild>
        <w:div w:id="1863476430">
          <w:marLeft w:val="0"/>
          <w:marRight w:val="0"/>
          <w:marTop w:val="0"/>
          <w:marBottom w:val="0"/>
          <w:divBdr>
            <w:top w:val="none" w:sz="0" w:space="0" w:color="auto"/>
            <w:left w:val="none" w:sz="0" w:space="0" w:color="auto"/>
            <w:bottom w:val="single" w:sz="6" w:space="23" w:color="E1E4E6"/>
            <w:right w:val="none" w:sz="0" w:space="0" w:color="auto"/>
          </w:divBdr>
          <w:divsChild>
            <w:div w:id="1798134620">
              <w:marLeft w:val="0"/>
              <w:marRight w:val="0"/>
              <w:marTop w:val="450"/>
              <w:marBottom w:val="0"/>
              <w:divBdr>
                <w:top w:val="none" w:sz="0" w:space="0" w:color="auto"/>
                <w:left w:val="none" w:sz="0" w:space="0" w:color="auto"/>
                <w:bottom w:val="none" w:sz="0" w:space="0" w:color="auto"/>
                <w:right w:val="none" w:sz="0" w:space="0" w:color="auto"/>
              </w:divBdr>
              <w:divsChild>
                <w:div w:id="1557668138">
                  <w:marLeft w:val="0"/>
                  <w:marRight w:val="0"/>
                  <w:marTop w:val="0"/>
                  <w:marBottom w:val="0"/>
                  <w:divBdr>
                    <w:top w:val="none" w:sz="0" w:space="0" w:color="auto"/>
                    <w:left w:val="none" w:sz="0" w:space="0" w:color="auto"/>
                    <w:bottom w:val="none" w:sz="0" w:space="0" w:color="auto"/>
                    <w:right w:val="none" w:sz="0" w:space="0" w:color="auto"/>
                  </w:divBdr>
                  <w:divsChild>
                    <w:div w:id="1153064292">
                      <w:marLeft w:val="0"/>
                      <w:marRight w:val="0"/>
                      <w:marTop w:val="0"/>
                      <w:marBottom w:val="0"/>
                      <w:divBdr>
                        <w:top w:val="none" w:sz="0" w:space="0" w:color="auto"/>
                        <w:left w:val="none" w:sz="0" w:space="0" w:color="auto"/>
                        <w:bottom w:val="none" w:sz="0" w:space="0" w:color="auto"/>
                        <w:right w:val="none" w:sz="0" w:space="0" w:color="auto"/>
                      </w:divBdr>
                      <w:divsChild>
                        <w:div w:id="1140726938">
                          <w:marLeft w:val="0"/>
                          <w:marRight w:val="0"/>
                          <w:marTop w:val="0"/>
                          <w:marBottom w:val="0"/>
                          <w:divBdr>
                            <w:top w:val="none" w:sz="0" w:space="0" w:color="auto"/>
                            <w:left w:val="none" w:sz="0" w:space="0" w:color="auto"/>
                            <w:bottom w:val="none" w:sz="0" w:space="0" w:color="auto"/>
                            <w:right w:val="none" w:sz="0" w:space="0" w:color="auto"/>
                          </w:divBdr>
                          <w:divsChild>
                            <w:div w:id="1969966093">
                              <w:marLeft w:val="0"/>
                              <w:marRight w:val="0"/>
                              <w:marTop w:val="0"/>
                              <w:marBottom w:val="0"/>
                              <w:divBdr>
                                <w:top w:val="none" w:sz="0" w:space="0" w:color="auto"/>
                                <w:left w:val="none" w:sz="0" w:space="0" w:color="auto"/>
                                <w:bottom w:val="none" w:sz="0" w:space="0" w:color="auto"/>
                                <w:right w:val="none" w:sz="0" w:space="0" w:color="auto"/>
                              </w:divBdr>
                              <w:divsChild>
                                <w:div w:id="1635332042">
                                  <w:marLeft w:val="0"/>
                                  <w:marRight w:val="0"/>
                                  <w:marTop w:val="0"/>
                                  <w:marBottom w:val="0"/>
                                  <w:divBdr>
                                    <w:top w:val="none" w:sz="0" w:space="0" w:color="auto"/>
                                    <w:left w:val="none" w:sz="0" w:space="0" w:color="auto"/>
                                    <w:bottom w:val="none" w:sz="0" w:space="0" w:color="auto"/>
                                    <w:right w:val="none" w:sz="0" w:space="0" w:color="auto"/>
                                  </w:divBdr>
                                  <w:divsChild>
                                    <w:div w:id="1581676485">
                                      <w:marLeft w:val="0"/>
                                      <w:marRight w:val="0"/>
                                      <w:marTop w:val="0"/>
                                      <w:marBottom w:val="0"/>
                                      <w:divBdr>
                                        <w:top w:val="none" w:sz="0" w:space="0" w:color="auto"/>
                                        <w:left w:val="none" w:sz="0" w:space="0" w:color="auto"/>
                                        <w:bottom w:val="none" w:sz="0" w:space="0" w:color="auto"/>
                                        <w:right w:val="none" w:sz="0" w:space="0" w:color="auto"/>
                                      </w:divBdr>
                                      <w:divsChild>
                                        <w:div w:id="188566469">
                                          <w:marLeft w:val="0"/>
                                          <w:marRight w:val="0"/>
                                          <w:marTop w:val="0"/>
                                          <w:marBottom w:val="0"/>
                                          <w:divBdr>
                                            <w:top w:val="none" w:sz="0" w:space="0" w:color="auto"/>
                                            <w:left w:val="none" w:sz="0" w:space="0" w:color="auto"/>
                                            <w:bottom w:val="none" w:sz="0" w:space="0" w:color="auto"/>
                                            <w:right w:val="none" w:sz="0" w:space="0" w:color="auto"/>
                                          </w:divBdr>
                                          <w:divsChild>
                                            <w:div w:id="4900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425798">
                      <w:marLeft w:val="0"/>
                      <w:marRight w:val="0"/>
                      <w:marTop w:val="0"/>
                      <w:marBottom w:val="0"/>
                      <w:divBdr>
                        <w:top w:val="none" w:sz="0" w:space="0" w:color="auto"/>
                        <w:left w:val="none" w:sz="0" w:space="0" w:color="auto"/>
                        <w:bottom w:val="none" w:sz="0" w:space="0" w:color="auto"/>
                        <w:right w:val="none" w:sz="0" w:space="0" w:color="auto"/>
                      </w:divBdr>
                      <w:divsChild>
                        <w:div w:id="469789928">
                          <w:marLeft w:val="0"/>
                          <w:marRight w:val="300"/>
                          <w:marTop w:val="75"/>
                          <w:marBottom w:val="75"/>
                          <w:divBdr>
                            <w:top w:val="none" w:sz="0" w:space="0" w:color="auto"/>
                            <w:left w:val="none" w:sz="0" w:space="0" w:color="auto"/>
                            <w:bottom w:val="none" w:sz="0" w:space="0" w:color="auto"/>
                            <w:right w:val="none" w:sz="0" w:space="0" w:color="auto"/>
                          </w:divBdr>
                        </w:div>
                        <w:div w:id="811292223">
                          <w:marLeft w:val="0"/>
                          <w:marRight w:val="300"/>
                          <w:marTop w:val="75"/>
                          <w:marBottom w:val="75"/>
                          <w:divBdr>
                            <w:top w:val="none" w:sz="0" w:space="0" w:color="auto"/>
                            <w:left w:val="none" w:sz="0" w:space="0" w:color="auto"/>
                            <w:bottom w:val="none" w:sz="0" w:space="0" w:color="auto"/>
                            <w:right w:val="none" w:sz="0" w:space="0" w:color="auto"/>
                          </w:divBdr>
                        </w:div>
                      </w:divsChild>
                    </w:div>
                    <w:div w:id="1739664597">
                      <w:marLeft w:val="0"/>
                      <w:marRight w:val="0"/>
                      <w:marTop w:val="0"/>
                      <w:marBottom w:val="0"/>
                      <w:divBdr>
                        <w:top w:val="none" w:sz="0" w:space="0" w:color="auto"/>
                        <w:left w:val="none" w:sz="0" w:space="0" w:color="auto"/>
                        <w:bottom w:val="none" w:sz="0" w:space="0" w:color="auto"/>
                        <w:right w:val="none" w:sz="0" w:space="0" w:color="auto"/>
                      </w:divBdr>
                      <w:divsChild>
                        <w:div w:id="681472374">
                          <w:marLeft w:val="0"/>
                          <w:marRight w:val="0"/>
                          <w:marTop w:val="0"/>
                          <w:marBottom w:val="0"/>
                          <w:divBdr>
                            <w:top w:val="none" w:sz="0" w:space="0" w:color="auto"/>
                            <w:left w:val="none" w:sz="0" w:space="0" w:color="auto"/>
                            <w:bottom w:val="none" w:sz="0" w:space="0" w:color="auto"/>
                            <w:right w:val="none" w:sz="0" w:space="0" w:color="auto"/>
                          </w:divBdr>
                          <w:divsChild>
                            <w:div w:id="1859738294">
                              <w:marLeft w:val="0"/>
                              <w:marRight w:val="0"/>
                              <w:marTop w:val="0"/>
                              <w:marBottom w:val="0"/>
                              <w:divBdr>
                                <w:top w:val="none" w:sz="0" w:space="0" w:color="auto"/>
                                <w:left w:val="none" w:sz="0" w:space="0" w:color="auto"/>
                                <w:bottom w:val="none" w:sz="0" w:space="0" w:color="auto"/>
                                <w:right w:val="none" w:sz="0" w:space="0" w:color="auto"/>
                              </w:divBdr>
                              <w:divsChild>
                                <w:div w:id="7744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778572">
      <w:bodyDiv w:val="1"/>
      <w:marLeft w:val="0"/>
      <w:marRight w:val="0"/>
      <w:marTop w:val="0"/>
      <w:marBottom w:val="0"/>
      <w:divBdr>
        <w:top w:val="none" w:sz="0" w:space="0" w:color="auto"/>
        <w:left w:val="none" w:sz="0" w:space="0" w:color="auto"/>
        <w:bottom w:val="none" w:sz="0" w:space="0" w:color="auto"/>
        <w:right w:val="none" w:sz="0" w:space="0" w:color="auto"/>
      </w:divBdr>
    </w:div>
    <w:div w:id="1509101162">
      <w:bodyDiv w:val="1"/>
      <w:marLeft w:val="0"/>
      <w:marRight w:val="0"/>
      <w:marTop w:val="0"/>
      <w:marBottom w:val="0"/>
      <w:divBdr>
        <w:top w:val="none" w:sz="0" w:space="0" w:color="auto"/>
        <w:left w:val="none" w:sz="0" w:space="0" w:color="auto"/>
        <w:bottom w:val="none" w:sz="0" w:space="0" w:color="auto"/>
        <w:right w:val="none" w:sz="0" w:space="0" w:color="auto"/>
      </w:divBdr>
    </w:div>
    <w:div w:id="1540243471">
      <w:bodyDiv w:val="1"/>
      <w:marLeft w:val="0"/>
      <w:marRight w:val="0"/>
      <w:marTop w:val="0"/>
      <w:marBottom w:val="0"/>
      <w:divBdr>
        <w:top w:val="none" w:sz="0" w:space="0" w:color="auto"/>
        <w:left w:val="none" w:sz="0" w:space="0" w:color="auto"/>
        <w:bottom w:val="none" w:sz="0" w:space="0" w:color="auto"/>
        <w:right w:val="none" w:sz="0" w:space="0" w:color="auto"/>
      </w:divBdr>
    </w:div>
    <w:div w:id="1552811806">
      <w:bodyDiv w:val="1"/>
      <w:marLeft w:val="0"/>
      <w:marRight w:val="0"/>
      <w:marTop w:val="0"/>
      <w:marBottom w:val="0"/>
      <w:divBdr>
        <w:top w:val="none" w:sz="0" w:space="0" w:color="auto"/>
        <w:left w:val="none" w:sz="0" w:space="0" w:color="auto"/>
        <w:bottom w:val="none" w:sz="0" w:space="0" w:color="auto"/>
        <w:right w:val="none" w:sz="0" w:space="0" w:color="auto"/>
      </w:divBdr>
    </w:div>
    <w:div w:id="1553231928">
      <w:bodyDiv w:val="1"/>
      <w:marLeft w:val="0"/>
      <w:marRight w:val="0"/>
      <w:marTop w:val="0"/>
      <w:marBottom w:val="0"/>
      <w:divBdr>
        <w:top w:val="none" w:sz="0" w:space="0" w:color="auto"/>
        <w:left w:val="none" w:sz="0" w:space="0" w:color="auto"/>
        <w:bottom w:val="none" w:sz="0" w:space="0" w:color="auto"/>
        <w:right w:val="none" w:sz="0" w:space="0" w:color="auto"/>
      </w:divBdr>
    </w:div>
    <w:div w:id="1604679205">
      <w:bodyDiv w:val="1"/>
      <w:marLeft w:val="0"/>
      <w:marRight w:val="0"/>
      <w:marTop w:val="0"/>
      <w:marBottom w:val="0"/>
      <w:divBdr>
        <w:top w:val="none" w:sz="0" w:space="0" w:color="auto"/>
        <w:left w:val="none" w:sz="0" w:space="0" w:color="auto"/>
        <w:bottom w:val="none" w:sz="0" w:space="0" w:color="auto"/>
        <w:right w:val="none" w:sz="0" w:space="0" w:color="auto"/>
      </w:divBdr>
    </w:div>
    <w:div w:id="1606303150">
      <w:bodyDiv w:val="1"/>
      <w:marLeft w:val="0"/>
      <w:marRight w:val="0"/>
      <w:marTop w:val="0"/>
      <w:marBottom w:val="0"/>
      <w:divBdr>
        <w:top w:val="none" w:sz="0" w:space="0" w:color="auto"/>
        <w:left w:val="none" w:sz="0" w:space="0" w:color="auto"/>
        <w:bottom w:val="none" w:sz="0" w:space="0" w:color="auto"/>
        <w:right w:val="none" w:sz="0" w:space="0" w:color="auto"/>
      </w:divBdr>
    </w:div>
    <w:div w:id="1672172043">
      <w:bodyDiv w:val="1"/>
      <w:marLeft w:val="0"/>
      <w:marRight w:val="0"/>
      <w:marTop w:val="0"/>
      <w:marBottom w:val="0"/>
      <w:divBdr>
        <w:top w:val="none" w:sz="0" w:space="0" w:color="auto"/>
        <w:left w:val="none" w:sz="0" w:space="0" w:color="auto"/>
        <w:bottom w:val="none" w:sz="0" w:space="0" w:color="auto"/>
        <w:right w:val="none" w:sz="0" w:space="0" w:color="auto"/>
      </w:divBdr>
      <w:divsChild>
        <w:div w:id="582835640">
          <w:marLeft w:val="0"/>
          <w:marRight w:val="0"/>
          <w:marTop w:val="75"/>
          <w:marBottom w:val="0"/>
          <w:divBdr>
            <w:top w:val="none" w:sz="0" w:space="0" w:color="auto"/>
            <w:left w:val="none" w:sz="0" w:space="0" w:color="auto"/>
            <w:bottom w:val="none" w:sz="0" w:space="0" w:color="auto"/>
            <w:right w:val="none" w:sz="0" w:space="0" w:color="auto"/>
          </w:divBdr>
        </w:div>
        <w:div w:id="1834951118">
          <w:marLeft w:val="0"/>
          <w:marRight w:val="0"/>
          <w:marTop w:val="75"/>
          <w:marBottom w:val="300"/>
          <w:divBdr>
            <w:top w:val="none" w:sz="0" w:space="0" w:color="auto"/>
            <w:left w:val="none" w:sz="0" w:space="0" w:color="auto"/>
            <w:bottom w:val="none" w:sz="0" w:space="0" w:color="auto"/>
            <w:right w:val="none" w:sz="0" w:space="0" w:color="auto"/>
          </w:divBdr>
        </w:div>
      </w:divsChild>
    </w:div>
    <w:div w:id="1674259613">
      <w:bodyDiv w:val="1"/>
      <w:marLeft w:val="0"/>
      <w:marRight w:val="0"/>
      <w:marTop w:val="0"/>
      <w:marBottom w:val="0"/>
      <w:divBdr>
        <w:top w:val="none" w:sz="0" w:space="0" w:color="auto"/>
        <w:left w:val="none" w:sz="0" w:space="0" w:color="auto"/>
        <w:bottom w:val="none" w:sz="0" w:space="0" w:color="auto"/>
        <w:right w:val="none" w:sz="0" w:space="0" w:color="auto"/>
      </w:divBdr>
    </w:div>
    <w:div w:id="1713385544">
      <w:bodyDiv w:val="1"/>
      <w:marLeft w:val="0"/>
      <w:marRight w:val="0"/>
      <w:marTop w:val="0"/>
      <w:marBottom w:val="0"/>
      <w:divBdr>
        <w:top w:val="none" w:sz="0" w:space="0" w:color="auto"/>
        <w:left w:val="none" w:sz="0" w:space="0" w:color="auto"/>
        <w:bottom w:val="none" w:sz="0" w:space="0" w:color="auto"/>
        <w:right w:val="none" w:sz="0" w:space="0" w:color="auto"/>
      </w:divBdr>
    </w:div>
    <w:div w:id="1744136915">
      <w:bodyDiv w:val="1"/>
      <w:marLeft w:val="0"/>
      <w:marRight w:val="0"/>
      <w:marTop w:val="0"/>
      <w:marBottom w:val="0"/>
      <w:divBdr>
        <w:top w:val="none" w:sz="0" w:space="0" w:color="auto"/>
        <w:left w:val="none" w:sz="0" w:space="0" w:color="auto"/>
        <w:bottom w:val="none" w:sz="0" w:space="0" w:color="auto"/>
        <w:right w:val="none" w:sz="0" w:space="0" w:color="auto"/>
      </w:divBdr>
    </w:div>
    <w:div w:id="1747527978">
      <w:bodyDiv w:val="1"/>
      <w:marLeft w:val="0"/>
      <w:marRight w:val="0"/>
      <w:marTop w:val="0"/>
      <w:marBottom w:val="0"/>
      <w:divBdr>
        <w:top w:val="none" w:sz="0" w:space="0" w:color="auto"/>
        <w:left w:val="none" w:sz="0" w:space="0" w:color="auto"/>
        <w:bottom w:val="none" w:sz="0" w:space="0" w:color="auto"/>
        <w:right w:val="none" w:sz="0" w:space="0" w:color="auto"/>
      </w:divBdr>
    </w:div>
    <w:div w:id="1824392670">
      <w:bodyDiv w:val="1"/>
      <w:marLeft w:val="0"/>
      <w:marRight w:val="0"/>
      <w:marTop w:val="0"/>
      <w:marBottom w:val="0"/>
      <w:divBdr>
        <w:top w:val="none" w:sz="0" w:space="0" w:color="auto"/>
        <w:left w:val="none" w:sz="0" w:space="0" w:color="auto"/>
        <w:bottom w:val="none" w:sz="0" w:space="0" w:color="auto"/>
        <w:right w:val="none" w:sz="0" w:space="0" w:color="auto"/>
      </w:divBdr>
    </w:div>
    <w:div w:id="1834299747">
      <w:bodyDiv w:val="1"/>
      <w:marLeft w:val="0"/>
      <w:marRight w:val="0"/>
      <w:marTop w:val="0"/>
      <w:marBottom w:val="0"/>
      <w:divBdr>
        <w:top w:val="none" w:sz="0" w:space="0" w:color="auto"/>
        <w:left w:val="none" w:sz="0" w:space="0" w:color="auto"/>
        <w:bottom w:val="none" w:sz="0" w:space="0" w:color="auto"/>
        <w:right w:val="none" w:sz="0" w:space="0" w:color="auto"/>
      </w:divBdr>
    </w:div>
    <w:div w:id="1935623096">
      <w:bodyDiv w:val="1"/>
      <w:marLeft w:val="0"/>
      <w:marRight w:val="0"/>
      <w:marTop w:val="0"/>
      <w:marBottom w:val="0"/>
      <w:divBdr>
        <w:top w:val="none" w:sz="0" w:space="0" w:color="auto"/>
        <w:left w:val="none" w:sz="0" w:space="0" w:color="auto"/>
        <w:bottom w:val="none" w:sz="0" w:space="0" w:color="auto"/>
        <w:right w:val="none" w:sz="0" w:space="0" w:color="auto"/>
      </w:divBdr>
    </w:div>
    <w:div w:id="1949435485">
      <w:bodyDiv w:val="1"/>
      <w:marLeft w:val="0"/>
      <w:marRight w:val="0"/>
      <w:marTop w:val="0"/>
      <w:marBottom w:val="0"/>
      <w:divBdr>
        <w:top w:val="none" w:sz="0" w:space="0" w:color="auto"/>
        <w:left w:val="none" w:sz="0" w:space="0" w:color="auto"/>
        <w:bottom w:val="none" w:sz="0" w:space="0" w:color="auto"/>
        <w:right w:val="none" w:sz="0" w:space="0" w:color="auto"/>
      </w:divBdr>
    </w:div>
    <w:div w:id="1986079821">
      <w:bodyDiv w:val="1"/>
      <w:marLeft w:val="0"/>
      <w:marRight w:val="0"/>
      <w:marTop w:val="0"/>
      <w:marBottom w:val="0"/>
      <w:divBdr>
        <w:top w:val="none" w:sz="0" w:space="0" w:color="auto"/>
        <w:left w:val="none" w:sz="0" w:space="0" w:color="auto"/>
        <w:bottom w:val="none" w:sz="0" w:space="0" w:color="auto"/>
        <w:right w:val="none" w:sz="0" w:space="0" w:color="auto"/>
      </w:divBdr>
    </w:div>
    <w:div w:id="2022126089">
      <w:bodyDiv w:val="1"/>
      <w:marLeft w:val="0"/>
      <w:marRight w:val="0"/>
      <w:marTop w:val="0"/>
      <w:marBottom w:val="0"/>
      <w:divBdr>
        <w:top w:val="none" w:sz="0" w:space="0" w:color="auto"/>
        <w:left w:val="none" w:sz="0" w:space="0" w:color="auto"/>
        <w:bottom w:val="none" w:sz="0" w:space="0" w:color="auto"/>
        <w:right w:val="none" w:sz="0" w:space="0" w:color="auto"/>
      </w:divBdr>
      <w:divsChild>
        <w:div w:id="1101216143">
          <w:marLeft w:val="0"/>
          <w:marRight w:val="0"/>
          <w:marTop w:val="0"/>
          <w:marBottom w:val="0"/>
          <w:divBdr>
            <w:top w:val="none" w:sz="0" w:space="0" w:color="auto"/>
            <w:left w:val="none" w:sz="0" w:space="0" w:color="auto"/>
            <w:bottom w:val="none" w:sz="0" w:space="0" w:color="auto"/>
            <w:right w:val="none" w:sz="0" w:space="0" w:color="auto"/>
          </w:divBdr>
        </w:div>
      </w:divsChild>
    </w:div>
    <w:div w:id="2079816707">
      <w:bodyDiv w:val="1"/>
      <w:marLeft w:val="0"/>
      <w:marRight w:val="0"/>
      <w:marTop w:val="0"/>
      <w:marBottom w:val="0"/>
      <w:divBdr>
        <w:top w:val="none" w:sz="0" w:space="0" w:color="auto"/>
        <w:left w:val="none" w:sz="0" w:space="0" w:color="auto"/>
        <w:bottom w:val="none" w:sz="0" w:space="0" w:color="auto"/>
        <w:right w:val="none" w:sz="0" w:space="0" w:color="auto"/>
      </w:divBdr>
    </w:div>
    <w:div w:id="2105418611">
      <w:bodyDiv w:val="1"/>
      <w:marLeft w:val="0"/>
      <w:marRight w:val="0"/>
      <w:marTop w:val="0"/>
      <w:marBottom w:val="0"/>
      <w:divBdr>
        <w:top w:val="none" w:sz="0" w:space="0" w:color="auto"/>
        <w:left w:val="none" w:sz="0" w:space="0" w:color="auto"/>
        <w:bottom w:val="none" w:sz="0" w:space="0" w:color="auto"/>
        <w:right w:val="none" w:sz="0" w:space="0" w:color="auto"/>
      </w:divBdr>
    </w:div>
    <w:div w:id="211320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findresearcher.sdu.dk:8080/portal/da/persons/kim-rose-olsen(529d9463-bb6c-4c8a-9114-eb7c45358642).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3399/bjgpopen20X10115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findresearcher.sdu.dk:8080/portal/da/publications/organisational-determinants-of-production-and-efficiency-in-general-practice-a-populationbased-study(2c2c9c68-5c1b-4de3-be2e-90ea8edd675f).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rtegyrd.com" TargetMode="External"/><Relationship Id="rId5" Type="http://schemas.openxmlformats.org/officeDocument/2006/relationships/webSettings" Target="webSettings.xml"/><Relationship Id="rId15" Type="http://schemas.openxmlformats.org/officeDocument/2006/relationships/hyperlink" Target="http://findresearcher.sdu.dk:8080/portal/da/persons/troels-kristensen(e9a97592-b0fe-48c5-8ca2-394ff85c7771).html" TargetMode="External"/><Relationship Id="rId10" Type="http://schemas.openxmlformats.org/officeDocument/2006/relationships/hyperlink" Target="https://twitter.com/DorteGyrd"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portal.findresearcher.sdu.dk/en/persons/dgh" TargetMode="External"/><Relationship Id="rId14" Type="http://schemas.openxmlformats.org/officeDocument/2006/relationships/hyperlink" Target="http://findresearcher.sdu.dk:8080/portal/da/persons/dorte-gyrdhansen(0f3f050d-38e8-41c1-b319-76583715073f).html"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B1431-2459-5B44-8BC8-992CC4E1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6831</Words>
  <Characters>38940</Characters>
  <Application>Microsoft Office Word</Application>
  <DocSecurity>0</DocSecurity>
  <Lines>324</Lines>
  <Paragraphs>91</Paragraphs>
  <ScaleCrop>false</ScaleCrop>
  <HeadingPairs>
    <vt:vector size="2" baseType="variant">
      <vt:variant>
        <vt:lpstr>Titel</vt:lpstr>
      </vt:variant>
      <vt:variant>
        <vt:i4>1</vt:i4>
      </vt:variant>
    </vt:vector>
  </HeadingPairs>
  <TitlesOfParts>
    <vt:vector size="1" baseType="lpstr">
      <vt:lpstr/>
    </vt:vector>
  </TitlesOfParts>
  <Company>Syddansk Unversitet - University of Southern Denmark</Company>
  <LinksUpToDate>false</LinksUpToDate>
  <CharactersWithSpaces>45680</CharactersWithSpaces>
  <SharedDoc>false</SharedDoc>
  <HLinks>
    <vt:vector size="66" baseType="variant">
      <vt:variant>
        <vt:i4>852056</vt:i4>
      </vt:variant>
      <vt:variant>
        <vt:i4>30</vt:i4>
      </vt:variant>
      <vt:variant>
        <vt:i4>0</vt:i4>
      </vt:variant>
      <vt:variant>
        <vt:i4>5</vt:i4>
      </vt:variant>
      <vt:variant>
        <vt:lpwstr>http://findresearcher.sdu.dk:8080/portal/da/journals/european-journal-of-health-economics(e12750b0-a9bf-4707-8639-a412929b8a33).html</vt:lpwstr>
      </vt:variant>
      <vt:variant>
        <vt:lpwstr/>
      </vt:variant>
      <vt:variant>
        <vt:i4>1310745</vt:i4>
      </vt:variant>
      <vt:variant>
        <vt:i4>27</vt:i4>
      </vt:variant>
      <vt:variant>
        <vt:i4>0</vt:i4>
      </vt:variant>
      <vt:variant>
        <vt:i4>5</vt:i4>
      </vt:variant>
      <vt:variant>
        <vt:lpwstr>http://findresearcher.sdu.dk:8080/portal/da/publications/organisational-determinants-of-production-and-efficiency-in-general-practice-a-populationbased-study(2c2c9c68-5c1b-4de3-be2e-90ea8edd675f).html</vt:lpwstr>
      </vt:variant>
      <vt:variant>
        <vt:lpwstr/>
      </vt:variant>
      <vt:variant>
        <vt:i4>6029317</vt:i4>
      </vt:variant>
      <vt:variant>
        <vt:i4>24</vt:i4>
      </vt:variant>
      <vt:variant>
        <vt:i4>0</vt:i4>
      </vt:variant>
      <vt:variant>
        <vt:i4>5</vt:i4>
      </vt:variant>
      <vt:variant>
        <vt:lpwstr>http://findresearcher.sdu.dk:8080/portal/da/persons/troels-kristensen(e9a97592-b0fe-48c5-8ca2-394ff85c7771).html</vt:lpwstr>
      </vt:variant>
      <vt:variant>
        <vt:lpwstr/>
      </vt:variant>
      <vt:variant>
        <vt:i4>2621561</vt:i4>
      </vt:variant>
      <vt:variant>
        <vt:i4>21</vt:i4>
      </vt:variant>
      <vt:variant>
        <vt:i4>0</vt:i4>
      </vt:variant>
      <vt:variant>
        <vt:i4>5</vt:i4>
      </vt:variant>
      <vt:variant>
        <vt:lpwstr>http://findresearcher.sdu.dk:8080/portal/da/persons/dorte-gyrdhansen(0f3f050d-38e8-41c1-b319-76583715073f).html</vt:lpwstr>
      </vt:variant>
      <vt:variant>
        <vt:lpwstr/>
      </vt:variant>
      <vt:variant>
        <vt:i4>4980828</vt:i4>
      </vt:variant>
      <vt:variant>
        <vt:i4>18</vt:i4>
      </vt:variant>
      <vt:variant>
        <vt:i4>0</vt:i4>
      </vt:variant>
      <vt:variant>
        <vt:i4>5</vt:i4>
      </vt:variant>
      <vt:variant>
        <vt:lpwstr>http://findresearcher.sdu.dk:8080/portal/da/persons/kim-rose-olsen(529d9463-bb6c-4c8a-9114-eb7c45358642).html</vt:lpwstr>
      </vt:variant>
      <vt:variant>
        <vt:lpwstr/>
      </vt:variant>
      <vt:variant>
        <vt:i4>1638420</vt:i4>
      </vt:variant>
      <vt:variant>
        <vt:i4>15</vt:i4>
      </vt:variant>
      <vt:variant>
        <vt:i4>0</vt:i4>
      </vt:variant>
      <vt:variant>
        <vt:i4>5</vt:i4>
      </vt:variant>
      <vt:variant>
        <vt:lpwstr>https://doi.org/10.3399/bjgpopen20X101153</vt:lpwstr>
      </vt:variant>
      <vt:variant>
        <vt:lpwstr/>
      </vt:variant>
      <vt:variant>
        <vt:i4>6226007</vt:i4>
      </vt:variant>
      <vt:variant>
        <vt:i4>12</vt:i4>
      </vt:variant>
      <vt:variant>
        <vt:i4>0</vt:i4>
      </vt:variant>
      <vt:variant>
        <vt:i4>5</vt:i4>
      </vt:variant>
      <vt:variant>
        <vt:lpwstr>https://doi.org/10.1177/0272989x211069931</vt:lpwstr>
      </vt:variant>
      <vt:variant>
        <vt:lpwstr/>
      </vt:variant>
      <vt:variant>
        <vt:i4>2687024</vt:i4>
      </vt:variant>
      <vt:variant>
        <vt:i4>9</vt:i4>
      </vt:variant>
      <vt:variant>
        <vt:i4>0</vt:i4>
      </vt:variant>
      <vt:variant>
        <vt:i4>5</vt:i4>
      </vt:variant>
      <vt:variant>
        <vt:lpwstr>https://doi.org/10.1007/s10198-024-01691-1</vt:lpwstr>
      </vt:variant>
      <vt:variant>
        <vt:lpwstr/>
      </vt:variant>
      <vt:variant>
        <vt:i4>3604580</vt:i4>
      </vt:variant>
      <vt:variant>
        <vt:i4>6</vt:i4>
      </vt:variant>
      <vt:variant>
        <vt:i4>0</vt:i4>
      </vt:variant>
      <vt:variant>
        <vt:i4>5</vt:i4>
      </vt:variant>
      <vt:variant>
        <vt:lpwstr>http://dgh508.wixsite.com/dortegyrd</vt:lpwstr>
      </vt:variant>
      <vt:variant>
        <vt:lpwstr/>
      </vt:variant>
      <vt:variant>
        <vt:i4>1507423</vt:i4>
      </vt:variant>
      <vt:variant>
        <vt:i4>3</vt:i4>
      </vt:variant>
      <vt:variant>
        <vt:i4>0</vt:i4>
      </vt:variant>
      <vt:variant>
        <vt:i4>5</vt:i4>
      </vt:variant>
      <vt:variant>
        <vt:lpwstr>https://twitter.com/DorteGyrd</vt:lpwstr>
      </vt:variant>
      <vt:variant>
        <vt:lpwstr/>
      </vt:variant>
      <vt:variant>
        <vt:i4>8192049</vt:i4>
      </vt:variant>
      <vt:variant>
        <vt:i4>0</vt:i4>
      </vt:variant>
      <vt:variant>
        <vt:i4>0</vt:i4>
      </vt:variant>
      <vt:variant>
        <vt:i4>5</vt:i4>
      </vt:variant>
      <vt:variant>
        <vt:lpwstr>https://portal.findresearcher.sdu.dk/en/persons/dgh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Forskningsstøtte, Samfundsvidenskab</dc:creator>
  <cp:keywords/>
  <dc:description/>
  <cp:lastModifiedBy>Dorte Gyrd-Hansen</cp:lastModifiedBy>
  <cp:revision>2</cp:revision>
  <cp:lastPrinted>2023-02-07T04:52:00Z</cp:lastPrinted>
  <dcterms:created xsi:type="dcterms:W3CDTF">2025-11-03T13:32:00Z</dcterms:created>
  <dcterms:modified xsi:type="dcterms:W3CDTF">2025-11-03T13:32:00Z</dcterms:modified>
</cp:coreProperties>
</file>